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eastAsia="ru-RU"/>
        </w:rPr>
        <w:id w:val="6445331"/>
        <w:docPartObj>
          <w:docPartGallery w:val="Cover Pages"/>
          <w:docPartUnique/>
        </w:docPartObj>
      </w:sdtPr>
      <w:sdtEndPr>
        <w:rPr>
          <w:rFonts w:ascii="Times New Roman" w:eastAsia="Times New Roman" w:hAnsi="Times New Roman" w:cs="Times New Roman"/>
          <w:b/>
          <w:sz w:val="24"/>
          <w:szCs w:val="24"/>
        </w:rPr>
      </w:sdtEndPr>
      <w:sdtContent>
        <w:tbl>
          <w:tblPr>
            <w:tblpPr w:leftFromText="187" w:rightFromText="187" w:vertAnchor="page" w:horzAnchor="margin" w:tblpXSpec="center" w:tblpY="4145"/>
            <w:tblW w:w="4303" w:type="pct"/>
            <w:tblBorders>
              <w:left w:val="single" w:sz="18" w:space="0" w:color="4F81BD" w:themeColor="accent1"/>
            </w:tblBorders>
            <w:tblLook w:val="04A0"/>
          </w:tblPr>
          <w:tblGrid>
            <w:gridCol w:w="8858"/>
          </w:tblGrid>
          <w:tr w:rsidR="00DE225C" w:rsidTr="00DE225C">
            <w:trPr>
              <w:trHeight w:val="342"/>
            </w:trPr>
            <w:sdt>
              <w:sdtPr>
                <w:rPr>
                  <w:rFonts w:asciiTheme="majorHAnsi" w:eastAsiaTheme="majorEastAsia" w:hAnsiTheme="majorHAnsi" w:cstheme="majorBidi"/>
                  <w:lang w:eastAsia="ru-RU"/>
                </w:rPr>
                <w:alias w:val="Организация"/>
                <w:id w:val="13406915"/>
                <w:placeholder>
                  <w:docPart w:val="F1E49800EBDF43D2A6453230CB755685"/>
                </w:placeholder>
                <w:dataBinding w:prefixMappings="xmlns:ns0='http://schemas.openxmlformats.org/officeDocument/2006/extended-properties'" w:xpath="/ns0:Properties[1]/ns0:Company[1]" w:storeItemID="{6668398D-A668-4E3E-A5EB-62B293D839F1}"/>
                <w:text/>
              </w:sdtPr>
              <w:sdtEndPr>
                <w:rPr>
                  <w:b/>
                  <w:color w:val="365F91" w:themeColor="accent1" w:themeShade="BF"/>
                  <w:sz w:val="32"/>
                  <w:szCs w:val="32"/>
                  <w:lang w:eastAsia="en-US"/>
                </w:rPr>
              </w:sdtEndPr>
              <w:sdtContent>
                <w:tc>
                  <w:tcPr>
                    <w:tcW w:w="8858" w:type="dxa"/>
                    <w:tcMar>
                      <w:top w:w="216" w:type="dxa"/>
                      <w:left w:w="115" w:type="dxa"/>
                      <w:bottom w:w="216" w:type="dxa"/>
                      <w:right w:w="115" w:type="dxa"/>
                    </w:tcMar>
                  </w:tcPr>
                  <w:p w:rsidR="00DE225C" w:rsidRDefault="00DE225C" w:rsidP="00DE225C">
                    <w:pPr>
                      <w:pStyle w:val="a3"/>
                      <w:rPr>
                        <w:rFonts w:asciiTheme="majorHAnsi" w:eastAsiaTheme="majorEastAsia" w:hAnsiTheme="majorHAnsi" w:cstheme="majorBidi"/>
                      </w:rPr>
                    </w:pPr>
                    <w:r w:rsidRPr="00DE225C">
                      <w:rPr>
                        <w:rFonts w:asciiTheme="majorHAnsi" w:eastAsiaTheme="majorEastAsia" w:hAnsiTheme="majorHAnsi" w:cstheme="majorBidi"/>
                        <w:b/>
                        <w:color w:val="365F91" w:themeColor="accent1" w:themeShade="BF"/>
                        <w:sz w:val="32"/>
                        <w:szCs w:val="32"/>
                      </w:rPr>
                      <w:t>МБОУ «Баскаковская средняя школа»</w:t>
                    </w:r>
                  </w:p>
                </w:tc>
              </w:sdtContent>
            </w:sdt>
          </w:tr>
          <w:tr w:rsidR="00DE225C" w:rsidTr="00DE225C">
            <w:trPr>
              <w:trHeight w:val="4016"/>
            </w:trPr>
            <w:tc>
              <w:tcPr>
                <w:tcW w:w="8858" w:type="dxa"/>
              </w:tcPr>
              <w:sdt>
                <w:sdtPr>
                  <w:rPr>
                    <w:rFonts w:asciiTheme="majorHAnsi" w:eastAsiaTheme="majorEastAsia" w:hAnsiTheme="majorHAnsi" w:cstheme="majorBidi"/>
                    <w:color w:val="31849B" w:themeColor="accent5" w:themeShade="BF"/>
                    <w:sz w:val="72"/>
                    <w:szCs w:val="72"/>
                  </w:rPr>
                  <w:alias w:val="Заголовок"/>
                  <w:id w:val="13406919"/>
                  <w:placeholder>
                    <w:docPart w:val="7785B381C2F44015954747B87D0967BA"/>
                  </w:placeholder>
                  <w:dataBinding w:prefixMappings="xmlns:ns0='http://schemas.openxmlformats.org/package/2006/metadata/core-properties' xmlns:ns1='http://purl.org/dc/elements/1.1/'" w:xpath="/ns0:coreProperties[1]/ns1:title[1]" w:storeItemID="{6C3C8BC8-F283-45AE-878A-BAB7291924A1}"/>
                  <w:text/>
                </w:sdtPr>
                <w:sdtContent>
                  <w:p w:rsidR="00DE225C" w:rsidRDefault="00DE225C" w:rsidP="00DE225C">
                    <w:pPr>
                      <w:pStyle w:val="a3"/>
                      <w:rPr>
                        <w:rFonts w:asciiTheme="majorHAnsi" w:eastAsiaTheme="majorEastAsia" w:hAnsiTheme="majorHAnsi" w:cstheme="majorBidi"/>
                        <w:color w:val="4F81BD" w:themeColor="accent1"/>
                        <w:sz w:val="80"/>
                        <w:szCs w:val="80"/>
                      </w:rPr>
                    </w:pPr>
                    <w:r w:rsidRPr="00DE225C">
                      <w:rPr>
                        <w:rFonts w:asciiTheme="majorHAnsi" w:eastAsiaTheme="majorEastAsia" w:hAnsiTheme="majorHAnsi" w:cstheme="majorBidi"/>
                        <w:color w:val="31849B" w:themeColor="accent5" w:themeShade="BF"/>
                        <w:sz w:val="72"/>
                        <w:szCs w:val="72"/>
                      </w:rPr>
                      <w:t>Формирование универсальных учебных действий в начальных классах</w:t>
                    </w:r>
                  </w:p>
                </w:sdtContent>
              </w:sdt>
            </w:tc>
          </w:tr>
          <w:tr w:rsidR="00DE225C" w:rsidTr="00DE225C">
            <w:trPr>
              <w:trHeight w:val="232"/>
            </w:trPr>
            <w:sdt>
              <w:sdtPr>
                <w:rPr>
                  <w:rFonts w:asciiTheme="majorHAnsi" w:eastAsiaTheme="majorEastAsia" w:hAnsiTheme="majorHAnsi" w:cstheme="majorBidi"/>
                  <w:b/>
                  <w:color w:val="365F91" w:themeColor="accent1" w:themeShade="BF"/>
                  <w:sz w:val="32"/>
                  <w:szCs w:val="32"/>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8858" w:type="dxa"/>
                    <w:tcMar>
                      <w:top w:w="216" w:type="dxa"/>
                      <w:left w:w="115" w:type="dxa"/>
                      <w:bottom w:w="216" w:type="dxa"/>
                      <w:right w:w="115" w:type="dxa"/>
                    </w:tcMar>
                  </w:tcPr>
                  <w:p w:rsidR="00DE225C" w:rsidRPr="00DE225C" w:rsidRDefault="00DE225C" w:rsidP="00DE225C">
                    <w:pPr>
                      <w:pStyle w:val="a3"/>
                      <w:rPr>
                        <w:rFonts w:asciiTheme="majorHAnsi" w:eastAsiaTheme="majorEastAsia" w:hAnsiTheme="majorHAnsi" w:cstheme="majorBidi"/>
                        <w:b/>
                        <w:color w:val="365F91" w:themeColor="accent1" w:themeShade="BF"/>
                        <w:sz w:val="32"/>
                        <w:szCs w:val="32"/>
                      </w:rPr>
                    </w:pPr>
                    <w:r w:rsidRPr="00DE225C">
                      <w:rPr>
                        <w:rFonts w:asciiTheme="majorHAnsi" w:eastAsiaTheme="majorEastAsia" w:hAnsiTheme="majorHAnsi" w:cstheme="majorBidi"/>
                        <w:b/>
                        <w:color w:val="365F91" w:themeColor="accent1" w:themeShade="BF"/>
                        <w:sz w:val="32"/>
                        <w:szCs w:val="32"/>
                      </w:rPr>
                      <w:t>Доклад подготовила Дарьещенкова О. А.</w:t>
                    </w:r>
                    <w:r>
                      <w:rPr>
                        <w:rFonts w:asciiTheme="majorHAnsi" w:eastAsiaTheme="majorEastAsia" w:hAnsiTheme="majorHAnsi" w:cstheme="majorBidi"/>
                        <w:b/>
                        <w:color w:val="365F91" w:themeColor="accent1" w:themeShade="BF"/>
                        <w:sz w:val="32"/>
                        <w:szCs w:val="32"/>
                      </w:rPr>
                      <w:t xml:space="preserve">               </w:t>
                    </w:r>
                    <w:r w:rsidRPr="00DE225C">
                      <w:rPr>
                        <w:rFonts w:asciiTheme="majorHAnsi" w:eastAsiaTheme="majorEastAsia" w:hAnsiTheme="majorHAnsi" w:cstheme="majorBidi"/>
                        <w:b/>
                        <w:color w:val="365F91" w:themeColor="accent1" w:themeShade="BF"/>
                        <w:sz w:val="32"/>
                        <w:szCs w:val="32"/>
                      </w:rPr>
                      <w:t xml:space="preserve"> учитель начальных классов</w:t>
                    </w:r>
                  </w:p>
                </w:tc>
              </w:sdtContent>
            </w:sdt>
          </w:tr>
        </w:tbl>
        <w:p w:rsidR="00DE225C" w:rsidRDefault="00DE225C"/>
        <w:p w:rsidR="00DE225C" w:rsidRDefault="00DE225C">
          <w:r>
            <w:rPr>
              <w:noProof/>
            </w:rPr>
            <w:drawing>
              <wp:anchor distT="0" distB="0" distL="114300" distR="114300" simplePos="0" relativeHeight="251659264" behindDoc="0" locked="0" layoutInCell="1" allowOverlap="1">
                <wp:simplePos x="0" y="0"/>
                <wp:positionH relativeFrom="column">
                  <wp:posOffset>175260</wp:posOffset>
                </wp:positionH>
                <wp:positionV relativeFrom="paragraph">
                  <wp:posOffset>80010</wp:posOffset>
                </wp:positionV>
                <wp:extent cx="966470" cy="968375"/>
                <wp:effectExtent l="19050" t="0" r="5080" b="0"/>
                <wp:wrapSquare wrapText="bothSides"/>
                <wp:docPr id="2" name="Рисунок 1" descr="1315576218_prezentaci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576218_prezentacija1.jpg"/>
                        <pic:cNvPicPr/>
                      </pic:nvPicPr>
                      <pic:blipFill>
                        <a:blip r:embed="rId8" cstate="print"/>
                        <a:stretch>
                          <a:fillRect/>
                        </a:stretch>
                      </pic:blipFill>
                      <pic:spPr>
                        <a:xfrm>
                          <a:off x="0" y="0"/>
                          <a:ext cx="966470" cy="968375"/>
                        </a:xfrm>
                        <a:prstGeom prst="rect">
                          <a:avLst/>
                        </a:prstGeom>
                      </pic:spPr>
                    </pic:pic>
                  </a:graphicData>
                </a:graphic>
              </wp:anchor>
            </w:drawing>
          </w:r>
        </w:p>
        <w:p w:rsidR="00DE225C" w:rsidRDefault="00DE225C"/>
        <w:p w:rsidR="00DE225C" w:rsidRPr="0043677B" w:rsidRDefault="003A3A0B">
          <w:pPr>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margin-left:104.4pt;margin-top:666.65pt;width:1in;height:29.4pt;z-index:251658240" stroked="f">
                <v:textbox>
                  <w:txbxContent>
                    <w:p w:rsidR="00DE225C" w:rsidRPr="00DE225C" w:rsidRDefault="00DE225C" w:rsidP="00DE225C">
                      <w:pPr>
                        <w:jc w:val="center"/>
                        <w:rPr>
                          <w:rFonts w:asciiTheme="minorHAnsi" w:hAnsiTheme="minorHAnsi"/>
                          <w:b/>
                          <w:color w:val="365F91" w:themeColor="accent1" w:themeShade="BF"/>
                          <w:sz w:val="28"/>
                          <w:szCs w:val="28"/>
                        </w:rPr>
                      </w:pPr>
                      <w:r w:rsidRPr="00DE225C">
                        <w:rPr>
                          <w:rFonts w:asciiTheme="minorHAnsi" w:hAnsiTheme="minorHAnsi"/>
                          <w:b/>
                          <w:color w:val="365F91" w:themeColor="accent1" w:themeShade="BF"/>
                          <w:sz w:val="28"/>
                          <w:szCs w:val="28"/>
                        </w:rPr>
                        <w:t>201</w:t>
                      </w:r>
                      <w:r w:rsidR="00B75E2E">
                        <w:rPr>
                          <w:rFonts w:asciiTheme="minorHAnsi" w:hAnsiTheme="minorHAnsi"/>
                          <w:b/>
                          <w:color w:val="365F91" w:themeColor="accent1" w:themeShade="BF"/>
                          <w:sz w:val="28"/>
                          <w:szCs w:val="28"/>
                        </w:rPr>
                        <w:t>5</w:t>
                      </w:r>
                      <w:r w:rsidRPr="00DE225C">
                        <w:rPr>
                          <w:rFonts w:asciiTheme="minorHAnsi" w:hAnsiTheme="minorHAnsi"/>
                          <w:b/>
                          <w:color w:val="365F91" w:themeColor="accent1" w:themeShade="BF"/>
                          <w:sz w:val="28"/>
                          <w:szCs w:val="28"/>
                        </w:rPr>
                        <w:t xml:space="preserve"> год</w:t>
                      </w:r>
                    </w:p>
                  </w:txbxContent>
                </v:textbox>
              </v:shape>
            </w:pict>
          </w:r>
          <w:r w:rsidR="00DE225C">
            <w:rPr>
              <w:rFonts w:ascii="Times New Roman" w:hAnsi="Times New Roman"/>
              <w:b/>
              <w:sz w:val="24"/>
              <w:szCs w:val="24"/>
            </w:rPr>
            <w:br w:type="page"/>
          </w:r>
        </w:p>
      </w:sdtContent>
    </w:sdt>
    <w:p w:rsidR="0043677B" w:rsidRDefault="0043677B" w:rsidP="00D87564">
      <w:pPr>
        <w:pStyle w:val="a3"/>
        <w:rPr>
          <w:rFonts w:ascii="Times New Roman" w:hAnsi="Times New Roman" w:cs="Times New Roman"/>
          <w:i/>
          <w:sz w:val="24"/>
          <w:szCs w:val="24"/>
        </w:rPr>
      </w:pPr>
    </w:p>
    <w:p w:rsidR="0024448D" w:rsidRPr="00EC03D6" w:rsidRDefault="00EC03D6" w:rsidP="00D87564">
      <w:pPr>
        <w:pStyle w:val="a3"/>
        <w:rPr>
          <w:rFonts w:ascii="Times New Roman" w:hAnsi="Times New Roman" w:cs="Times New Roman"/>
          <w:i/>
          <w:sz w:val="24"/>
          <w:szCs w:val="24"/>
        </w:rPr>
      </w:pPr>
      <w:r w:rsidRPr="00EC03D6">
        <w:rPr>
          <w:rFonts w:ascii="Times New Roman" w:hAnsi="Times New Roman" w:cs="Times New Roman"/>
          <w:i/>
          <w:sz w:val="24"/>
          <w:szCs w:val="24"/>
        </w:rPr>
        <w:t>Слайд 1</w:t>
      </w:r>
    </w:p>
    <w:p w:rsidR="00B83586" w:rsidRDefault="00B83586" w:rsidP="00507136">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 xml:space="preserve">Федеральные </w:t>
      </w:r>
      <w:r w:rsidR="00507136">
        <w:rPr>
          <w:rFonts w:ascii="Times New Roman" w:hAnsi="Times New Roman" w:cs="Times New Roman"/>
          <w:sz w:val="24"/>
          <w:szCs w:val="24"/>
        </w:rPr>
        <w:t xml:space="preserve">государственные </w:t>
      </w:r>
      <w:r w:rsidRPr="00B83586">
        <w:rPr>
          <w:rFonts w:ascii="Times New Roman" w:hAnsi="Times New Roman" w:cs="Times New Roman"/>
          <w:sz w:val="24"/>
          <w:szCs w:val="24"/>
        </w:rPr>
        <w:t>образовательные стандарты второго поколения задают качественно новое представление о том, каким должно быть содержание начального образования и его образовательный результат. Меняются</w:t>
      </w:r>
      <w:r w:rsidR="00507136">
        <w:rPr>
          <w:rFonts w:ascii="Times New Roman" w:hAnsi="Times New Roman" w:cs="Times New Roman"/>
          <w:sz w:val="24"/>
          <w:szCs w:val="24"/>
        </w:rPr>
        <w:t xml:space="preserve"> </w:t>
      </w:r>
      <w:r w:rsidRPr="00B83586">
        <w:rPr>
          <w:rFonts w:ascii="Times New Roman" w:hAnsi="Times New Roman" w:cs="Times New Roman"/>
          <w:sz w:val="24"/>
          <w:szCs w:val="24"/>
        </w:rPr>
        <w:t>требован</w:t>
      </w:r>
      <w:r w:rsidR="00507136">
        <w:rPr>
          <w:rFonts w:ascii="Times New Roman" w:hAnsi="Times New Roman" w:cs="Times New Roman"/>
          <w:sz w:val="24"/>
          <w:szCs w:val="24"/>
        </w:rPr>
        <w:t xml:space="preserve">ия к образовательным программам,  учебным планам, меняются </w:t>
      </w:r>
      <w:r w:rsidR="00507136" w:rsidRPr="00B83586">
        <w:rPr>
          <w:rFonts w:ascii="Times New Roman" w:hAnsi="Times New Roman" w:cs="Times New Roman"/>
          <w:sz w:val="24"/>
          <w:szCs w:val="24"/>
        </w:rPr>
        <w:t>учебники</w:t>
      </w:r>
      <w:r w:rsidR="00507136">
        <w:rPr>
          <w:rFonts w:ascii="Times New Roman" w:hAnsi="Times New Roman" w:cs="Times New Roman"/>
          <w:sz w:val="24"/>
          <w:szCs w:val="24"/>
        </w:rPr>
        <w:t>.</w:t>
      </w:r>
    </w:p>
    <w:p w:rsidR="00EC03D6" w:rsidRPr="00B83586" w:rsidRDefault="00EC03D6" w:rsidP="00EC03D6">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2-3</w:t>
      </w:r>
    </w:p>
    <w:p w:rsidR="00D87564" w:rsidRPr="00B83586" w:rsidRDefault="00D87564" w:rsidP="00507136">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 xml:space="preserve">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обучения. </w:t>
      </w:r>
    </w:p>
    <w:p w:rsidR="00EC03D6" w:rsidRDefault="00EC03D6" w:rsidP="00EC03D6">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4</w:t>
      </w:r>
    </w:p>
    <w:p w:rsidR="00D87564" w:rsidRPr="00B83586" w:rsidRDefault="00D87564" w:rsidP="00B83586">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 xml:space="preserve">В первую очередь это касается формирования универсальных учебных действий (УУД). </w:t>
      </w:r>
    </w:p>
    <w:p w:rsidR="00D87564" w:rsidRPr="00B83586" w:rsidRDefault="00D87564" w:rsidP="0024448D">
      <w:pPr>
        <w:pStyle w:val="a3"/>
        <w:jc w:val="both"/>
        <w:rPr>
          <w:rFonts w:ascii="Times New Roman" w:hAnsi="Times New Roman" w:cs="Times New Roman"/>
          <w:sz w:val="24"/>
          <w:szCs w:val="24"/>
        </w:rPr>
      </w:pPr>
      <w:r w:rsidRPr="00B83586">
        <w:rPr>
          <w:rFonts w:ascii="Times New Roman" w:hAnsi="Times New Roman" w:cs="Times New Roman"/>
          <w:sz w:val="24"/>
          <w:szCs w:val="24"/>
        </w:rPr>
        <w:t xml:space="preserve">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 </w:t>
      </w:r>
    </w:p>
    <w:p w:rsidR="00D87564" w:rsidRPr="00B83586" w:rsidRDefault="00DC5115" w:rsidP="00DC5115">
      <w:pPr>
        <w:pStyle w:val="a3"/>
        <w:ind w:firstLine="708"/>
        <w:jc w:val="both"/>
        <w:rPr>
          <w:rFonts w:ascii="Times New Roman" w:hAnsi="Times New Roman" w:cs="Times New Roman"/>
          <w:sz w:val="24"/>
          <w:szCs w:val="24"/>
        </w:rPr>
      </w:pPr>
      <w:r w:rsidRPr="00241B1C">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D87564" w:rsidRDefault="00D87564" w:rsidP="00B83586">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учебных дисциплин. Каждый уч</w:t>
      </w:r>
      <w:r w:rsidR="00B83586">
        <w:rPr>
          <w:rFonts w:ascii="Times New Roman" w:hAnsi="Times New Roman" w:cs="Times New Roman"/>
          <w:sz w:val="24"/>
          <w:szCs w:val="24"/>
        </w:rPr>
        <w:t xml:space="preserve">ебный предмет в зависимости от </w:t>
      </w:r>
      <w:r w:rsidRPr="00B83586">
        <w:rPr>
          <w:rFonts w:ascii="Times New Roman" w:hAnsi="Times New Roman" w:cs="Times New Roman"/>
          <w:sz w:val="24"/>
          <w:szCs w:val="24"/>
        </w:rPr>
        <w:t xml:space="preserve"> содержания и способов организации учебной деятельности учащихся раскрывает определенные возможности для формирования УУД. </w:t>
      </w:r>
    </w:p>
    <w:p w:rsidR="00DC5115" w:rsidRDefault="00EC03D6" w:rsidP="00DC5115">
      <w:pPr>
        <w:pStyle w:val="a3"/>
        <w:rPr>
          <w:rFonts w:ascii="Times New Roman" w:hAnsi="Times New Roman" w:cs="Times New Roman"/>
          <w:b/>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5</w:t>
      </w:r>
    </w:p>
    <w:p w:rsidR="0043677B" w:rsidRDefault="0043677B" w:rsidP="00DC5115">
      <w:pPr>
        <w:pStyle w:val="a3"/>
        <w:rPr>
          <w:rFonts w:ascii="Times New Roman" w:hAnsi="Times New Roman" w:cs="Times New Roman"/>
          <w:b/>
          <w:sz w:val="24"/>
          <w:szCs w:val="24"/>
        </w:rPr>
      </w:pPr>
    </w:p>
    <w:p w:rsidR="00DC5115" w:rsidRPr="00DC5115" w:rsidRDefault="00DC5115" w:rsidP="00DC5115">
      <w:pPr>
        <w:pStyle w:val="a3"/>
        <w:rPr>
          <w:rFonts w:ascii="Times New Roman" w:hAnsi="Times New Roman" w:cs="Times New Roman"/>
          <w:b/>
          <w:sz w:val="24"/>
          <w:szCs w:val="24"/>
        </w:rPr>
      </w:pPr>
      <w:r w:rsidRPr="00DC5115">
        <w:rPr>
          <w:rFonts w:ascii="Times New Roman" w:hAnsi="Times New Roman" w:cs="Times New Roman"/>
          <w:b/>
          <w:sz w:val="24"/>
          <w:szCs w:val="24"/>
        </w:rPr>
        <w:t>Функции универсальных учебных действий:</w:t>
      </w:r>
    </w:p>
    <w:p w:rsidR="00DC5115" w:rsidRPr="00DC5115" w:rsidRDefault="00DC5115" w:rsidP="00DC5115">
      <w:pPr>
        <w:pStyle w:val="a3"/>
        <w:numPr>
          <w:ilvl w:val="0"/>
          <w:numId w:val="3"/>
        </w:numPr>
        <w:ind w:left="426"/>
        <w:jc w:val="both"/>
        <w:rPr>
          <w:rFonts w:ascii="Times New Roman" w:hAnsi="Times New Roman" w:cs="Times New Roman"/>
          <w:sz w:val="24"/>
          <w:szCs w:val="24"/>
        </w:rPr>
      </w:pPr>
      <w:r w:rsidRPr="00DC5115">
        <w:rPr>
          <w:rFonts w:ascii="Times New Roman" w:hAnsi="Times New Roman" w:cs="Times New Roman"/>
          <w:i/>
          <w:sz w:val="24"/>
          <w:szCs w:val="24"/>
        </w:rPr>
        <w:t xml:space="preserve">обеспечение возможностей </w:t>
      </w:r>
      <w:r w:rsidRPr="00DC5115">
        <w:rPr>
          <w:rFonts w:ascii="Times New Roman" w:hAnsi="Times New Roman" w:cs="Times New Roman"/>
          <w:sz w:val="24"/>
          <w:szCs w:val="24"/>
        </w:rPr>
        <w:t>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C5115" w:rsidRPr="00DC5115" w:rsidRDefault="00DC5115" w:rsidP="00DC5115">
      <w:pPr>
        <w:pStyle w:val="a3"/>
        <w:numPr>
          <w:ilvl w:val="0"/>
          <w:numId w:val="3"/>
        </w:numPr>
        <w:ind w:left="426"/>
        <w:jc w:val="both"/>
        <w:rPr>
          <w:rFonts w:ascii="Times New Roman" w:hAnsi="Times New Roman" w:cs="Times New Roman"/>
          <w:sz w:val="24"/>
          <w:szCs w:val="24"/>
        </w:rPr>
      </w:pPr>
      <w:r w:rsidRPr="00DC5115">
        <w:rPr>
          <w:rFonts w:ascii="Times New Roman" w:hAnsi="Times New Roman" w:cs="Times New Roman"/>
          <w:i/>
          <w:sz w:val="24"/>
          <w:szCs w:val="24"/>
        </w:rPr>
        <w:t xml:space="preserve">создание условий </w:t>
      </w:r>
      <w:r w:rsidRPr="00DC5115">
        <w:rPr>
          <w:rFonts w:ascii="Times New Roman" w:hAnsi="Times New Roman" w:cs="Times New Roman"/>
          <w:sz w:val="24"/>
          <w:szCs w:val="24"/>
        </w:rPr>
        <w:t>для гармоничного развития личности и её самореализации на основе готовности к непрерывному образованию;</w:t>
      </w:r>
      <w:r w:rsidRPr="00DC5115">
        <w:rPr>
          <w:rFonts w:ascii="Times New Roman" w:hAnsi="Times New Roman" w:cs="Times New Roman"/>
          <w:i/>
          <w:sz w:val="24"/>
          <w:szCs w:val="24"/>
        </w:rPr>
        <w:t xml:space="preserve"> </w:t>
      </w:r>
      <w:r w:rsidRPr="00DC5115">
        <w:rPr>
          <w:rFonts w:ascii="Times New Roman" w:hAnsi="Times New Roman" w:cs="Times New Roman"/>
          <w:sz w:val="24"/>
          <w:szCs w:val="24"/>
        </w:rPr>
        <w:t>обеспечению успешного усвоения знаний, формирования умений, навыков и компетентностей в любой предметной области.</w:t>
      </w:r>
    </w:p>
    <w:p w:rsidR="00DC5115" w:rsidRPr="00B83586" w:rsidRDefault="00EC03D6" w:rsidP="00EC03D6">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6</w:t>
      </w:r>
    </w:p>
    <w:p w:rsidR="0043677B" w:rsidRDefault="0043677B" w:rsidP="00DC5115">
      <w:pPr>
        <w:pStyle w:val="a3"/>
        <w:jc w:val="both"/>
        <w:rPr>
          <w:rFonts w:ascii="Times New Roman" w:hAnsi="Times New Roman" w:cs="Times New Roman"/>
          <w:b/>
          <w:sz w:val="24"/>
          <w:szCs w:val="24"/>
        </w:rPr>
      </w:pPr>
    </w:p>
    <w:p w:rsidR="00DC5115" w:rsidRPr="00DC5115" w:rsidRDefault="00DC5115" w:rsidP="00DC5115">
      <w:pPr>
        <w:pStyle w:val="a3"/>
        <w:jc w:val="both"/>
        <w:rPr>
          <w:rFonts w:ascii="Times New Roman" w:hAnsi="Times New Roman" w:cs="Times New Roman"/>
          <w:b/>
          <w:sz w:val="24"/>
          <w:szCs w:val="24"/>
        </w:rPr>
      </w:pPr>
      <w:r w:rsidRPr="00DC5115">
        <w:rPr>
          <w:rFonts w:ascii="Times New Roman" w:hAnsi="Times New Roman" w:cs="Times New Roman"/>
          <w:b/>
          <w:sz w:val="24"/>
          <w:szCs w:val="24"/>
        </w:rPr>
        <w:t>Виды универсальных учебных действий</w:t>
      </w:r>
    </w:p>
    <w:p w:rsidR="00DC5115" w:rsidRPr="00DC5115" w:rsidRDefault="00DC5115" w:rsidP="00DC5115">
      <w:pPr>
        <w:pStyle w:val="a3"/>
        <w:ind w:firstLine="708"/>
        <w:jc w:val="both"/>
        <w:rPr>
          <w:rFonts w:ascii="Times New Roman" w:hAnsi="Times New Roman" w:cs="Times New Roman"/>
          <w:sz w:val="24"/>
          <w:szCs w:val="24"/>
        </w:rPr>
      </w:pPr>
      <w:r w:rsidRPr="00DC5115">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DC5115">
        <w:rPr>
          <w:rFonts w:ascii="Times New Roman" w:hAnsi="Times New Roman" w:cs="Times New Roman"/>
          <w:i/>
          <w:iCs/>
          <w:sz w:val="24"/>
          <w:szCs w:val="24"/>
        </w:rPr>
        <w:t xml:space="preserve">личностный, регулятивный, познавательный </w:t>
      </w:r>
      <w:r w:rsidRPr="00DC5115">
        <w:rPr>
          <w:rFonts w:ascii="Times New Roman" w:hAnsi="Times New Roman" w:cs="Times New Roman"/>
          <w:sz w:val="24"/>
          <w:szCs w:val="24"/>
        </w:rPr>
        <w:t xml:space="preserve">и </w:t>
      </w:r>
      <w:r w:rsidRPr="00DC5115">
        <w:rPr>
          <w:rFonts w:ascii="Times New Roman" w:hAnsi="Times New Roman" w:cs="Times New Roman"/>
          <w:i/>
          <w:iCs/>
          <w:sz w:val="24"/>
          <w:szCs w:val="24"/>
        </w:rPr>
        <w:t>коммуникативный.</w:t>
      </w:r>
    </w:p>
    <w:p w:rsidR="00DC5115" w:rsidRPr="00DC5115" w:rsidRDefault="00DC5115" w:rsidP="00DC5115">
      <w:pPr>
        <w:pStyle w:val="a3"/>
        <w:numPr>
          <w:ilvl w:val="0"/>
          <w:numId w:val="4"/>
        </w:numPr>
        <w:ind w:left="426"/>
        <w:jc w:val="both"/>
        <w:rPr>
          <w:rFonts w:ascii="Times New Roman" w:hAnsi="Times New Roman" w:cs="Times New Roman"/>
          <w:sz w:val="24"/>
          <w:szCs w:val="24"/>
        </w:rPr>
      </w:pPr>
      <w:r w:rsidRPr="00DC5115">
        <w:rPr>
          <w:rFonts w:ascii="Times New Roman" w:hAnsi="Times New Roman" w:cs="Times New Roman"/>
          <w:i/>
          <w:iCs/>
          <w:sz w:val="24"/>
          <w:szCs w:val="24"/>
        </w:rPr>
        <w:t xml:space="preserve">Коммуникативные универсальные учебные действия </w:t>
      </w:r>
      <w:r w:rsidRPr="00DC5115">
        <w:rPr>
          <w:rFonts w:ascii="Times New Roman" w:hAnsi="Times New Roman" w:cs="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C5115" w:rsidRPr="00DC5115" w:rsidRDefault="00DC5115" w:rsidP="00F13CAE">
      <w:pPr>
        <w:pStyle w:val="a3"/>
        <w:ind w:firstLine="708"/>
        <w:jc w:val="both"/>
        <w:rPr>
          <w:rFonts w:ascii="Times New Roman" w:hAnsi="Times New Roman" w:cs="Times New Roman"/>
          <w:sz w:val="24"/>
          <w:szCs w:val="24"/>
        </w:rPr>
      </w:pPr>
      <w:r w:rsidRPr="00DC5115">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из видов универсального учебного действия определяется его отношением с другими видами универсальных учебных действий и общей логикой возрастного развития.</w:t>
      </w:r>
    </w:p>
    <w:p w:rsidR="00D87564" w:rsidRPr="00B83586" w:rsidRDefault="00EC03D6"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7</w:t>
      </w:r>
    </w:p>
    <w:p w:rsidR="00EC03D6" w:rsidRPr="00B83586" w:rsidRDefault="00D87564" w:rsidP="00803478">
      <w:pPr>
        <w:pStyle w:val="a3"/>
        <w:jc w:val="both"/>
        <w:rPr>
          <w:rFonts w:ascii="Times New Roman" w:hAnsi="Times New Roman" w:cs="Times New Roman"/>
          <w:sz w:val="24"/>
          <w:szCs w:val="24"/>
        </w:rPr>
      </w:pPr>
      <w:r w:rsidRPr="00F13CAE">
        <w:rPr>
          <w:rFonts w:ascii="Times New Roman" w:hAnsi="Times New Roman" w:cs="Times New Roman"/>
          <w:b/>
          <w:sz w:val="24"/>
          <w:szCs w:val="24"/>
        </w:rPr>
        <w:t>Личностные</w:t>
      </w:r>
      <w:r w:rsidRPr="00B83586">
        <w:rPr>
          <w:rFonts w:ascii="Times New Roman" w:hAnsi="Times New Roman" w:cs="Times New Roman"/>
          <w:sz w:val="24"/>
          <w:szCs w:val="24"/>
        </w:rPr>
        <w:t xml:space="preserve"> – </w:t>
      </w:r>
      <w:r w:rsidR="00EC03D6" w:rsidRPr="00DC5115">
        <w:rPr>
          <w:rFonts w:ascii="Times New Roman"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43677B" w:rsidRDefault="0043677B" w:rsidP="00803478">
      <w:pPr>
        <w:pStyle w:val="a3"/>
        <w:ind w:firstLine="708"/>
        <w:jc w:val="both"/>
        <w:rPr>
          <w:rFonts w:ascii="Times New Roman" w:hAnsi="Times New Roman" w:cs="Times New Roman"/>
          <w:sz w:val="24"/>
          <w:szCs w:val="24"/>
        </w:rPr>
      </w:pPr>
    </w:p>
    <w:p w:rsidR="00803478" w:rsidRPr="00B83586" w:rsidRDefault="00803478" w:rsidP="00803478">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 xml:space="preserve">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мне пришлось проводить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 </w:t>
      </w:r>
    </w:p>
    <w:p w:rsidR="00823962" w:rsidRDefault="00823962" w:rsidP="00823962">
      <w:pPr>
        <w:pStyle w:val="a3"/>
        <w:jc w:val="both"/>
        <w:rPr>
          <w:rFonts w:ascii="Times New Roman" w:hAnsi="Times New Roman" w:cs="Times New Roman"/>
          <w:i/>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8</w:t>
      </w:r>
    </w:p>
    <w:p w:rsidR="00803478" w:rsidRPr="00B83586" w:rsidRDefault="00803478" w:rsidP="00803478">
      <w:pPr>
        <w:pStyle w:val="a3"/>
        <w:ind w:firstLine="708"/>
        <w:jc w:val="both"/>
        <w:rPr>
          <w:rFonts w:ascii="Times New Roman" w:hAnsi="Times New Roman" w:cs="Times New Roman"/>
          <w:sz w:val="24"/>
          <w:szCs w:val="24"/>
        </w:rPr>
      </w:pPr>
      <w:r w:rsidRPr="00B83586">
        <w:rPr>
          <w:rFonts w:ascii="Times New Roman" w:hAnsi="Times New Roman" w:cs="Times New Roman"/>
          <w:sz w:val="24"/>
          <w:szCs w:val="24"/>
        </w:rPr>
        <w:t xml:space="preserve">Привитию вышеназванных качеств, способствуют уроки литературного чтения.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r w:rsidR="00A972C6" w:rsidRPr="00A972C6">
        <w:rPr>
          <w:rFonts w:ascii="Times New Roman" w:hAnsi="Times New Roman" w:cs="Times New Roman"/>
          <w:bCs/>
          <w:sz w:val="24"/>
          <w:szCs w:val="24"/>
        </w:rPr>
        <w:t>Таким образом, работая с содержанием литературных текстов, ребёнок учится осознавать себя человеком, обладающим внутренним миром, миром мыслей, чувств, желаний, замыслов, оценок, человеком, имеющим свою точку зрения на мир. Ребёнок учится воспринимать литературу как вид искусства, учится осмысл</w:t>
      </w:r>
      <w:r w:rsidR="00A972C6">
        <w:rPr>
          <w:rFonts w:ascii="Times New Roman" w:hAnsi="Times New Roman" w:cs="Times New Roman"/>
          <w:bCs/>
          <w:sz w:val="24"/>
          <w:szCs w:val="24"/>
        </w:rPr>
        <w:t>ивать эстетические и нравствен</w:t>
      </w:r>
      <w:r w:rsidR="00A972C6" w:rsidRPr="00A972C6">
        <w:rPr>
          <w:rFonts w:ascii="Times New Roman" w:hAnsi="Times New Roman" w:cs="Times New Roman"/>
          <w:bCs/>
          <w:sz w:val="24"/>
          <w:szCs w:val="24"/>
        </w:rPr>
        <w:t>ные ценности художественного текста, что и характеризует  личностные действия ученика.</w:t>
      </w:r>
    </w:p>
    <w:p w:rsidR="00823962" w:rsidRDefault="00823962" w:rsidP="0024448D">
      <w:pPr>
        <w:pStyle w:val="a3"/>
        <w:jc w:val="both"/>
        <w:rPr>
          <w:rFonts w:ascii="Times New Roman" w:hAnsi="Times New Roman" w:cs="Times New Roman"/>
          <w:i/>
          <w:sz w:val="24"/>
          <w:szCs w:val="24"/>
        </w:rPr>
      </w:pPr>
    </w:p>
    <w:p w:rsidR="00823962" w:rsidRDefault="00823962" w:rsidP="0024448D">
      <w:pPr>
        <w:pStyle w:val="a3"/>
        <w:jc w:val="both"/>
        <w:rPr>
          <w:rFonts w:ascii="Times New Roman" w:hAnsi="Times New Roman" w:cs="Times New Roman"/>
          <w:i/>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9</w:t>
      </w:r>
    </w:p>
    <w:p w:rsidR="00D87564" w:rsidRPr="00B83586" w:rsidRDefault="00D87564" w:rsidP="0024448D">
      <w:pPr>
        <w:pStyle w:val="a3"/>
        <w:jc w:val="both"/>
        <w:rPr>
          <w:rFonts w:ascii="Times New Roman" w:hAnsi="Times New Roman" w:cs="Times New Roman"/>
          <w:sz w:val="24"/>
          <w:szCs w:val="24"/>
        </w:rPr>
      </w:pPr>
      <w:r w:rsidRPr="00F13CAE">
        <w:rPr>
          <w:rFonts w:ascii="Times New Roman" w:hAnsi="Times New Roman" w:cs="Times New Roman"/>
          <w:b/>
          <w:sz w:val="24"/>
          <w:szCs w:val="24"/>
        </w:rPr>
        <w:t>Регулятивные УУД</w:t>
      </w:r>
      <w:r w:rsidRPr="00B83586">
        <w:rPr>
          <w:rFonts w:ascii="Times New Roman" w:hAnsi="Times New Roman" w:cs="Times New Roman"/>
          <w:sz w:val="24"/>
          <w:szCs w:val="24"/>
        </w:rPr>
        <w:t xml:space="preserve"> – обеспечивают организацию учащимися своей учебной деятельности (целеполагание, планирование, прогнозирование, составление плана, контроль, коррекция, оценка, саморегуляция). </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сохранить учебную цель, заданную учителем, в ходе выполнения учебной задачи.</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самостоятельно ставить новые учебные задачи.</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определять наиболее эффективные способы достижения результата в соответствии с поставленной задачей и условиями её решения.</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планировать последовательность  учебных действий в соответствии поставленной задачей</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самостоятельно осуществлять контроль учебной деятельности</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оценивать учебные действия, применяя различные критерии оценки</w:t>
      </w:r>
    </w:p>
    <w:p w:rsidR="00803478" w:rsidRPr="00B83586" w:rsidRDefault="00803478" w:rsidP="00803478">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самостоятельно вносить необходимые дополнения и коррективы в учебное действие на основе его оценки и учета характера сделанных ошибок.</w:t>
      </w:r>
    </w:p>
    <w:p w:rsidR="00823962" w:rsidRDefault="00803478" w:rsidP="00823962">
      <w:pPr>
        <w:pStyle w:val="a3"/>
        <w:numPr>
          <w:ilvl w:val="0"/>
          <w:numId w:val="6"/>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осознавать способы действий, приведших к успеху или неуспеху.</w:t>
      </w:r>
    </w:p>
    <w:p w:rsidR="0043677B" w:rsidRDefault="0043677B" w:rsidP="00823962">
      <w:pPr>
        <w:pStyle w:val="a3"/>
        <w:ind w:left="-76"/>
        <w:jc w:val="both"/>
        <w:rPr>
          <w:rFonts w:ascii="Times New Roman" w:hAnsi="Times New Roman" w:cs="Times New Roman"/>
          <w:i/>
          <w:sz w:val="24"/>
          <w:szCs w:val="24"/>
        </w:rPr>
      </w:pPr>
    </w:p>
    <w:p w:rsidR="00823962" w:rsidRPr="00823962" w:rsidRDefault="00823962" w:rsidP="00823962">
      <w:pPr>
        <w:pStyle w:val="a3"/>
        <w:ind w:left="-76"/>
        <w:jc w:val="both"/>
        <w:rPr>
          <w:rFonts w:ascii="Times New Roman" w:hAnsi="Times New Roman" w:cs="Times New Roman"/>
          <w:sz w:val="24"/>
          <w:szCs w:val="24"/>
        </w:rPr>
      </w:pPr>
      <w:r w:rsidRPr="00823962">
        <w:rPr>
          <w:rFonts w:ascii="Times New Roman" w:hAnsi="Times New Roman" w:cs="Times New Roman"/>
          <w:i/>
          <w:sz w:val="24"/>
          <w:szCs w:val="24"/>
        </w:rPr>
        <w:t>Слайд</w:t>
      </w:r>
      <w:r>
        <w:rPr>
          <w:rFonts w:ascii="Times New Roman" w:hAnsi="Times New Roman" w:cs="Times New Roman"/>
          <w:i/>
          <w:sz w:val="24"/>
          <w:szCs w:val="24"/>
        </w:rPr>
        <w:t xml:space="preserve"> 10-14</w:t>
      </w:r>
      <w:r w:rsidRPr="00823962">
        <w:rPr>
          <w:rFonts w:ascii="Times New Roman" w:hAnsi="Times New Roman"/>
          <w:bCs/>
          <w:sz w:val="24"/>
          <w:szCs w:val="24"/>
        </w:rPr>
        <w:t xml:space="preserve"> </w:t>
      </w:r>
    </w:p>
    <w:p w:rsidR="001512A9" w:rsidRPr="00A972C6" w:rsidRDefault="001512A9" w:rsidP="00A972C6">
      <w:pPr>
        <w:pStyle w:val="a3"/>
        <w:ind w:firstLine="284"/>
        <w:jc w:val="both"/>
        <w:rPr>
          <w:rFonts w:ascii="Times New Roman" w:hAnsi="Times New Roman"/>
          <w:sz w:val="24"/>
          <w:szCs w:val="24"/>
        </w:rPr>
      </w:pPr>
      <w:r w:rsidRPr="00A972C6">
        <w:rPr>
          <w:rFonts w:ascii="Times New Roman" w:hAnsi="Times New Roman"/>
          <w:bCs/>
          <w:sz w:val="24"/>
          <w:szCs w:val="24"/>
        </w:rPr>
        <w:t xml:space="preserve">Формирование регулятивных универсальных учебных действий в курсе  литературного чтения нашло своё отражение в  способах обучения детей чтению и анализу литературных произведений. При организации анализа литературного текста ребёнок учится принимать, сохранять и решать учебную задачу. </w:t>
      </w:r>
    </w:p>
    <w:p w:rsidR="001512A9" w:rsidRPr="00A972C6" w:rsidRDefault="001512A9" w:rsidP="00A972C6">
      <w:pPr>
        <w:pStyle w:val="a3"/>
        <w:ind w:firstLine="284"/>
        <w:jc w:val="both"/>
        <w:rPr>
          <w:rFonts w:ascii="Times New Roman" w:hAnsi="Times New Roman"/>
          <w:sz w:val="24"/>
          <w:szCs w:val="24"/>
        </w:rPr>
      </w:pPr>
      <w:r w:rsidRPr="00A972C6">
        <w:rPr>
          <w:rFonts w:ascii="Times New Roman" w:hAnsi="Times New Roman"/>
          <w:bCs/>
          <w:sz w:val="24"/>
          <w:szCs w:val="24"/>
        </w:rPr>
        <w:t>В методическом аппарате учебников детям предлагаются определенные виды работ с текстами, помогающие сделать первые читательские открытия, увидеть те изменения в восприятии художественного произведения, которые происходят в результате решения этих задач.</w:t>
      </w:r>
    </w:p>
    <w:p w:rsidR="0043677B" w:rsidRDefault="0043677B" w:rsidP="0024448D">
      <w:pPr>
        <w:pStyle w:val="a3"/>
        <w:jc w:val="both"/>
        <w:rPr>
          <w:rFonts w:ascii="Times New Roman" w:hAnsi="Times New Roman" w:cs="Times New Roman"/>
          <w:i/>
          <w:sz w:val="24"/>
          <w:szCs w:val="24"/>
        </w:rPr>
      </w:pPr>
    </w:p>
    <w:p w:rsidR="00A972C6" w:rsidRPr="00B83586" w:rsidRDefault="00823962"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15-19</w:t>
      </w:r>
    </w:p>
    <w:p w:rsidR="00D87564" w:rsidRPr="00B83586" w:rsidRDefault="00D87564" w:rsidP="0024448D">
      <w:pPr>
        <w:pStyle w:val="a3"/>
        <w:jc w:val="both"/>
        <w:rPr>
          <w:rFonts w:ascii="Times New Roman" w:hAnsi="Times New Roman" w:cs="Times New Roman"/>
          <w:sz w:val="24"/>
          <w:szCs w:val="24"/>
        </w:rPr>
      </w:pPr>
      <w:r w:rsidRPr="00F13CAE">
        <w:rPr>
          <w:rFonts w:ascii="Times New Roman" w:hAnsi="Times New Roman" w:cs="Times New Roman"/>
          <w:b/>
          <w:sz w:val="24"/>
          <w:szCs w:val="24"/>
        </w:rPr>
        <w:t>Познавательные УУД</w:t>
      </w:r>
      <w:r w:rsidRPr="00B83586">
        <w:rPr>
          <w:rFonts w:ascii="Times New Roman" w:hAnsi="Times New Roman" w:cs="Times New Roman"/>
          <w:sz w:val="24"/>
          <w:szCs w:val="24"/>
        </w:rPr>
        <w:t xml:space="preserve"> – включают общеучебные, логические, знаково – символические</w:t>
      </w:r>
      <w:r w:rsidR="00EC03D6" w:rsidRPr="00DC5115">
        <w:rPr>
          <w:rFonts w:ascii="Times New Roman" w:hAnsi="Times New Roman" w:cs="Times New Roman"/>
          <w:sz w:val="24"/>
          <w:szCs w:val="24"/>
        </w:rPr>
        <w:t>, а также постановку и решение проблемы.</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осу</w:t>
      </w:r>
      <w:r>
        <w:rPr>
          <w:rFonts w:ascii="Times New Roman" w:hAnsi="Times New Roman" w:cs="Times New Roman"/>
          <w:sz w:val="24"/>
          <w:szCs w:val="24"/>
        </w:rPr>
        <w:t>ществлять логическое действие «</w:t>
      </w:r>
      <w:r w:rsidRPr="00B83586">
        <w:rPr>
          <w:rFonts w:ascii="Times New Roman" w:hAnsi="Times New Roman" w:cs="Times New Roman"/>
          <w:sz w:val="24"/>
          <w:szCs w:val="24"/>
        </w:rPr>
        <w:t>анализ» с выделением существенных и несущественных признаков.</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осуществлять логическое действие «синтез».</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осуществлять логическое действие «сравнение» по заданным /самостоятельно выбранным критериям.</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осущ</w:t>
      </w:r>
      <w:r>
        <w:rPr>
          <w:rFonts w:ascii="Times New Roman" w:hAnsi="Times New Roman" w:cs="Times New Roman"/>
          <w:sz w:val="24"/>
          <w:szCs w:val="24"/>
        </w:rPr>
        <w:t>ествлять логическое действие  «</w:t>
      </w:r>
      <w:r w:rsidRPr="00B83586">
        <w:rPr>
          <w:rFonts w:ascii="Times New Roman" w:hAnsi="Times New Roman" w:cs="Times New Roman"/>
          <w:sz w:val="24"/>
          <w:szCs w:val="24"/>
        </w:rPr>
        <w:t>классификация» по заданным и самостоятельно выбранным критериям.</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осуществлять логическое действие «обобщение».</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устанавливать аналогии.</w:t>
      </w:r>
    </w:p>
    <w:p w:rsidR="0043677B" w:rsidRDefault="00803478" w:rsidP="0043677B">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устанавливать причинно-следственные связи в изучаемом круге явлений.</w:t>
      </w:r>
    </w:p>
    <w:p w:rsidR="0043677B" w:rsidRDefault="0043677B" w:rsidP="0043677B">
      <w:pPr>
        <w:pStyle w:val="a3"/>
        <w:ind w:left="284"/>
        <w:jc w:val="both"/>
        <w:rPr>
          <w:rFonts w:ascii="Times New Roman" w:hAnsi="Times New Roman" w:cs="Times New Roman"/>
          <w:sz w:val="24"/>
          <w:szCs w:val="24"/>
        </w:rPr>
      </w:pPr>
    </w:p>
    <w:p w:rsidR="0043677B" w:rsidRPr="0043677B" w:rsidRDefault="0043677B" w:rsidP="0043677B">
      <w:pPr>
        <w:pStyle w:val="a3"/>
        <w:ind w:left="284"/>
        <w:jc w:val="both"/>
        <w:rPr>
          <w:rFonts w:ascii="Times New Roman" w:hAnsi="Times New Roman" w:cs="Times New Roman"/>
          <w:sz w:val="24"/>
          <w:szCs w:val="24"/>
        </w:rPr>
      </w:pPr>
    </w:p>
    <w:p w:rsidR="0043677B" w:rsidRPr="0043677B" w:rsidRDefault="00803478" w:rsidP="0043677B">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строить простые рассуждения на основе подводящей информации (индуктивное умозаключение)</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строить простые рассуждения на основе подводящей информации (дедуктивное умозаключение)</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подводить под понятие на основе распознавания объектов, выделения существенных признаков и их обобщения.</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давать определение понятиям на основе начальных сведений о сущности и особенности объектов, процессов и явлений.</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/процессов для решения задач.</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находить существенные связи между межпредметными понятиями,  систематизировать и обобщать  понятия.</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обобщить текстовую информацию и отнести её содержание к известным понятиям, представлениям, точкам зрения.</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Владение поисковыми и творческими способами решения учебных и практических проблем.</w:t>
      </w:r>
    </w:p>
    <w:p w:rsidR="00803478" w:rsidRPr="00B83586" w:rsidRDefault="00803478" w:rsidP="00803478">
      <w:pPr>
        <w:pStyle w:val="a3"/>
        <w:numPr>
          <w:ilvl w:val="0"/>
          <w:numId w:val="7"/>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оценить информацию с точки зрения её целесообразности в решении познавательной или коммуникативной задачи.</w:t>
      </w:r>
    </w:p>
    <w:p w:rsidR="00803478" w:rsidRPr="00B83586" w:rsidRDefault="00803478" w:rsidP="00803478">
      <w:pPr>
        <w:pStyle w:val="a3"/>
        <w:jc w:val="both"/>
        <w:rPr>
          <w:rFonts w:ascii="Times New Roman" w:hAnsi="Times New Roman" w:cs="Times New Roman"/>
          <w:sz w:val="24"/>
          <w:szCs w:val="24"/>
        </w:rPr>
      </w:pPr>
      <w:r w:rsidRPr="00B83586">
        <w:rPr>
          <w:rFonts w:ascii="Times New Roman" w:hAnsi="Times New Roman" w:cs="Times New Roman"/>
          <w:sz w:val="24"/>
          <w:szCs w:val="24"/>
        </w:rPr>
        <w:t>Умение соотносить материальные и информационные ресурсы образовательной среды с предметным содержанием.</w:t>
      </w:r>
    </w:p>
    <w:p w:rsidR="0043677B" w:rsidRDefault="0043677B" w:rsidP="0024448D">
      <w:pPr>
        <w:pStyle w:val="a3"/>
        <w:jc w:val="both"/>
        <w:rPr>
          <w:rFonts w:ascii="Times New Roman" w:hAnsi="Times New Roman" w:cs="Times New Roman"/>
          <w:i/>
          <w:sz w:val="24"/>
          <w:szCs w:val="24"/>
        </w:rPr>
      </w:pPr>
    </w:p>
    <w:p w:rsidR="00D87564" w:rsidRPr="00B83586" w:rsidRDefault="00823962"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20-22</w:t>
      </w:r>
    </w:p>
    <w:p w:rsidR="001512A9" w:rsidRPr="001512A9" w:rsidRDefault="001512A9" w:rsidP="001512A9">
      <w:pPr>
        <w:pStyle w:val="a3"/>
        <w:ind w:firstLine="708"/>
        <w:jc w:val="both"/>
        <w:rPr>
          <w:rFonts w:ascii="Times New Roman" w:hAnsi="Times New Roman"/>
          <w:sz w:val="24"/>
          <w:szCs w:val="24"/>
        </w:rPr>
      </w:pPr>
      <w:r w:rsidRPr="001512A9">
        <w:rPr>
          <w:rFonts w:ascii="Times New Roman" w:hAnsi="Times New Roman"/>
          <w:bCs/>
          <w:sz w:val="24"/>
          <w:szCs w:val="24"/>
        </w:rPr>
        <w:t>Формирование познавательных учебных действий в курсе литературного чтения основывается на работе с тремя видами текстов (художественным и научно-популярным и учебным текстами). В ходе работы с ними младший школьник  приобретает первичные умения работы с художеств</w:t>
      </w:r>
      <w:r>
        <w:rPr>
          <w:rFonts w:ascii="Times New Roman" w:hAnsi="Times New Roman"/>
          <w:bCs/>
          <w:sz w:val="24"/>
          <w:szCs w:val="24"/>
        </w:rPr>
        <w:t>енной, научно-популярной литера</w:t>
      </w:r>
      <w:r w:rsidRPr="001512A9">
        <w:rPr>
          <w:rFonts w:ascii="Times New Roman" w:hAnsi="Times New Roman"/>
          <w:bCs/>
          <w:sz w:val="24"/>
          <w:szCs w:val="24"/>
        </w:rPr>
        <w:t>турой. Ребёнок учится находить и использовать в своей работе необходимую информацию.</w:t>
      </w:r>
    </w:p>
    <w:p w:rsidR="001512A9" w:rsidRPr="001512A9" w:rsidRDefault="001512A9" w:rsidP="001512A9">
      <w:pPr>
        <w:pStyle w:val="a3"/>
        <w:ind w:firstLine="708"/>
        <w:jc w:val="both"/>
        <w:rPr>
          <w:rFonts w:ascii="Times New Roman" w:hAnsi="Times New Roman"/>
          <w:sz w:val="24"/>
          <w:szCs w:val="24"/>
        </w:rPr>
      </w:pPr>
      <w:r w:rsidRPr="001512A9">
        <w:rPr>
          <w:rFonts w:ascii="Times New Roman" w:hAnsi="Times New Roman"/>
          <w:bCs/>
          <w:sz w:val="24"/>
          <w:szCs w:val="24"/>
        </w:rPr>
        <w:t>Курс по литературному чтению нацелен на развитие у младших школьников познавательного интереса.</w:t>
      </w:r>
    </w:p>
    <w:p w:rsidR="0043677B" w:rsidRDefault="0043677B" w:rsidP="0024448D">
      <w:pPr>
        <w:pStyle w:val="a3"/>
        <w:jc w:val="both"/>
        <w:rPr>
          <w:rFonts w:ascii="Times New Roman" w:hAnsi="Times New Roman" w:cs="Times New Roman"/>
          <w:i/>
          <w:sz w:val="24"/>
          <w:szCs w:val="24"/>
        </w:rPr>
      </w:pPr>
    </w:p>
    <w:p w:rsidR="00D87564" w:rsidRPr="00B83586" w:rsidRDefault="00823962"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23</w:t>
      </w:r>
    </w:p>
    <w:p w:rsidR="00D87564" w:rsidRPr="00B83586" w:rsidRDefault="00D87564" w:rsidP="0024448D">
      <w:pPr>
        <w:pStyle w:val="a3"/>
        <w:jc w:val="both"/>
        <w:rPr>
          <w:rFonts w:ascii="Times New Roman" w:hAnsi="Times New Roman" w:cs="Times New Roman"/>
          <w:sz w:val="24"/>
          <w:szCs w:val="24"/>
        </w:rPr>
      </w:pPr>
      <w:r w:rsidRPr="00F13CAE">
        <w:rPr>
          <w:rFonts w:ascii="Times New Roman" w:hAnsi="Times New Roman" w:cs="Times New Roman"/>
          <w:b/>
          <w:sz w:val="24"/>
          <w:szCs w:val="24"/>
        </w:rPr>
        <w:t>Коммуникативные УУД</w:t>
      </w:r>
      <w:r w:rsidRPr="00B83586">
        <w:rPr>
          <w:rFonts w:ascii="Times New Roman" w:hAnsi="Times New Roman" w:cs="Times New Roman"/>
          <w:sz w:val="24"/>
          <w:szCs w:val="24"/>
        </w:rPr>
        <w:t xml:space="preserve"> – обеспечивают социальную компетентность и </w:t>
      </w:r>
      <w:r w:rsidR="00EC03D6" w:rsidRPr="00DC5115">
        <w:rPr>
          <w:rFonts w:ascii="Times New Roman" w:hAnsi="Times New Roman" w:cs="Times New Roman"/>
          <w:sz w:val="24"/>
          <w:szCs w:val="24"/>
        </w:rPr>
        <w:t>учёт позиции других людей, партнёров по общению или деятельности</w:t>
      </w:r>
      <w:r w:rsidRPr="00B83586">
        <w:rPr>
          <w:rFonts w:ascii="Times New Roman" w:hAnsi="Times New Roman" w:cs="Times New Roman"/>
          <w:sz w:val="24"/>
          <w:szCs w:val="24"/>
        </w:rPr>
        <w:t>,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взрослыми и сверстниками</w:t>
      </w:r>
      <w:r w:rsidR="00EC03D6">
        <w:rPr>
          <w:rFonts w:ascii="Times New Roman" w:hAnsi="Times New Roman" w:cs="Times New Roman"/>
          <w:sz w:val="24"/>
          <w:szCs w:val="24"/>
        </w:rPr>
        <w:t xml:space="preserve">. </w:t>
      </w:r>
      <w:r w:rsidRPr="00B83586">
        <w:rPr>
          <w:rFonts w:ascii="Times New Roman" w:hAnsi="Times New Roman" w:cs="Times New Roman"/>
          <w:sz w:val="24"/>
          <w:szCs w:val="24"/>
        </w:rPr>
        <w:t xml:space="preserve"> Поэтому ежедневно создаю необходимые условия, связанные с внедрением сотрудничества в обучение. </w:t>
      </w:r>
    </w:p>
    <w:p w:rsidR="00D87564" w:rsidRPr="00B83586" w:rsidRDefault="00D87564" w:rsidP="0024448D">
      <w:pPr>
        <w:pStyle w:val="a3"/>
        <w:jc w:val="both"/>
        <w:rPr>
          <w:rFonts w:ascii="Times New Roman" w:hAnsi="Times New Roman" w:cs="Times New Roman"/>
          <w:sz w:val="24"/>
          <w:szCs w:val="24"/>
        </w:rPr>
      </w:pPr>
      <w:r w:rsidRPr="00B83586">
        <w:rPr>
          <w:rFonts w:ascii="Times New Roman" w:hAnsi="Times New Roman" w:cs="Times New Roman"/>
          <w:sz w:val="24"/>
          <w:szCs w:val="24"/>
        </w:rPr>
        <w:t xml:space="preserve">Учащиеся совместно планируют деятельность, распределяют роли, функции каждого члена группы, формы деятельности, корректируют ошибки. </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сознательно строить речевое высказывание в соответствии с задачами учебной коммуникации</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формулировать точку зрения</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аргументировать свою точку зрения (в коммуникативной ситуации)</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задавать вопросы для получения от партнера по  коммуникации необходимые сведения</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определить общую цель и пути её достижения</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ориентироваться на точку зрения других людей, отличную от своей собственной, в учебной коммуникации</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договариваться о распределении функций и ролей в различных видах совместной деятельности</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адекватно оценить поведение окружающих (на основе критериев, заданных взрослым) в ходе решения совместной учебной задачи</w:t>
      </w:r>
    </w:p>
    <w:p w:rsidR="00803478" w:rsidRPr="00B83586" w:rsidRDefault="00803478" w:rsidP="00803478">
      <w:pPr>
        <w:pStyle w:val="a3"/>
        <w:numPr>
          <w:ilvl w:val="0"/>
          <w:numId w:val="8"/>
        </w:numPr>
        <w:ind w:left="284"/>
        <w:jc w:val="both"/>
        <w:rPr>
          <w:rFonts w:ascii="Times New Roman" w:hAnsi="Times New Roman" w:cs="Times New Roman"/>
          <w:sz w:val="24"/>
          <w:szCs w:val="24"/>
        </w:rPr>
      </w:pPr>
      <w:r w:rsidRPr="00B83586">
        <w:rPr>
          <w:rFonts w:ascii="Times New Roman" w:hAnsi="Times New Roman" w:cs="Times New Roman"/>
          <w:sz w:val="24"/>
          <w:szCs w:val="24"/>
        </w:rPr>
        <w:t>Умение адекватно оценить собственное поведение (на основе критериев, заданных взрослым) в ходе решения совместной учебной задачи</w:t>
      </w:r>
    </w:p>
    <w:p w:rsidR="0043677B" w:rsidRDefault="0043677B" w:rsidP="0024448D">
      <w:pPr>
        <w:pStyle w:val="a3"/>
        <w:jc w:val="both"/>
        <w:rPr>
          <w:rFonts w:ascii="Times New Roman" w:hAnsi="Times New Roman" w:cs="Times New Roman"/>
          <w:i/>
          <w:sz w:val="24"/>
          <w:szCs w:val="24"/>
        </w:rPr>
      </w:pPr>
    </w:p>
    <w:p w:rsidR="0024448D" w:rsidRDefault="00823962" w:rsidP="0024448D">
      <w:pPr>
        <w:pStyle w:val="a3"/>
        <w:jc w:val="both"/>
        <w:rPr>
          <w:rFonts w:ascii="Times New Roman" w:hAnsi="Times New Roman" w:cs="Times New Roman"/>
          <w:i/>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24-25</w:t>
      </w:r>
    </w:p>
    <w:p w:rsidR="00823962" w:rsidRDefault="00823962" w:rsidP="0024448D">
      <w:pPr>
        <w:pStyle w:val="a3"/>
        <w:jc w:val="both"/>
        <w:rPr>
          <w:rFonts w:ascii="Times New Roman" w:hAnsi="Times New Roman" w:cs="Times New Roman"/>
          <w:sz w:val="24"/>
          <w:szCs w:val="24"/>
        </w:rPr>
      </w:pPr>
    </w:p>
    <w:p w:rsidR="00915B30" w:rsidRPr="00915B30" w:rsidRDefault="00915B30" w:rsidP="00915B30">
      <w:pPr>
        <w:pStyle w:val="a3"/>
        <w:ind w:firstLine="708"/>
        <w:jc w:val="both"/>
        <w:rPr>
          <w:rFonts w:ascii="Times New Roman" w:hAnsi="Times New Roman" w:cs="Times New Roman"/>
          <w:spacing w:val="-8"/>
          <w:w w:val="103"/>
          <w:sz w:val="24"/>
          <w:szCs w:val="24"/>
        </w:rPr>
      </w:pPr>
      <w:r w:rsidRPr="00915B30">
        <w:rPr>
          <w:rFonts w:ascii="Times New Roman" w:hAnsi="Times New Roman" w:cs="Times New Roman"/>
          <w:w w:val="103"/>
          <w:sz w:val="24"/>
          <w:szCs w:val="24"/>
        </w:rPr>
        <w:lastRenderedPageBreak/>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915B30">
        <w:rPr>
          <w:rFonts w:ascii="Times New Roman" w:hAnsi="Times New Roman" w:cs="Times New Roman"/>
          <w:spacing w:val="-2"/>
          <w:w w:val="103"/>
          <w:sz w:val="24"/>
          <w:szCs w:val="24"/>
        </w:rPr>
        <w:t xml:space="preserve">возможности для формирования универсальных учебных </w:t>
      </w:r>
      <w:r w:rsidRPr="00915B30">
        <w:rPr>
          <w:rFonts w:ascii="Times New Roman" w:hAnsi="Times New Roman" w:cs="Times New Roman"/>
          <w:spacing w:val="-8"/>
          <w:w w:val="103"/>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1902"/>
        <w:gridCol w:w="2237"/>
        <w:gridCol w:w="1812"/>
        <w:gridCol w:w="2110"/>
      </w:tblGrid>
      <w:tr w:rsidR="00915B30" w:rsidRPr="00915B30" w:rsidTr="00915B30">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Смысловые</w:t>
            </w:r>
          </w:p>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акценты УУД</w:t>
            </w:r>
          </w:p>
        </w:tc>
        <w:tc>
          <w:tcPr>
            <w:tcW w:w="939"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Русский язык</w:t>
            </w:r>
          </w:p>
        </w:tc>
        <w:tc>
          <w:tcPr>
            <w:tcW w:w="1104"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Литературное чтение</w:t>
            </w:r>
          </w:p>
        </w:tc>
        <w:tc>
          <w:tcPr>
            <w:tcW w:w="895"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Математика</w:t>
            </w:r>
          </w:p>
        </w:tc>
        <w:tc>
          <w:tcPr>
            <w:tcW w:w="104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Окружающий мир</w:t>
            </w:r>
          </w:p>
        </w:tc>
      </w:tr>
      <w:tr w:rsidR="00915B30" w:rsidRPr="00915B30" w:rsidTr="00915B30">
        <w:trPr>
          <w:trHeight w:val="685"/>
        </w:trPr>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личностные</w:t>
            </w:r>
          </w:p>
        </w:tc>
        <w:tc>
          <w:tcPr>
            <w:tcW w:w="939"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жизненное само-</w:t>
            </w:r>
          </w:p>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определение</w:t>
            </w:r>
          </w:p>
        </w:tc>
        <w:tc>
          <w:tcPr>
            <w:tcW w:w="1104"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смысло</w:t>
            </w:r>
          </w:p>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образование</w:t>
            </w:r>
          </w:p>
        </w:tc>
        <w:tc>
          <w:tcPr>
            <w:tcW w:w="104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нравственно-этическая ориентация</w:t>
            </w:r>
          </w:p>
        </w:tc>
      </w:tr>
      <w:tr w:rsidR="00915B30" w:rsidRPr="00915B30" w:rsidTr="00915B30">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915B30" w:rsidRPr="00915B30" w:rsidTr="00915B30">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познавательные</w:t>
            </w:r>
          </w:p>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общеучебные</w:t>
            </w:r>
          </w:p>
        </w:tc>
        <w:tc>
          <w:tcPr>
            <w:tcW w:w="939"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широкий спектр источников информации</w:t>
            </w:r>
          </w:p>
        </w:tc>
      </w:tr>
      <w:tr w:rsidR="00915B30" w:rsidRPr="00915B30" w:rsidTr="00915B30">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анализ, синтез, сравнение, группировка, причинно-следственные связи, логические рассуждения, доказательства, практические действия</w:t>
            </w:r>
          </w:p>
        </w:tc>
      </w:tr>
      <w:tr w:rsidR="00915B30" w:rsidRPr="00915B30" w:rsidTr="00915B30">
        <w:tc>
          <w:tcPr>
            <w:tcW w:w="1021" w:type="pct"/>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jc w:val="center"/>
              <w:rPr>
                <w:rFonts w:ascii="Times New Roman" w:eastAsia="Arial Unicode MS" w:hAnsi="Times New Roman" w:cs="Times New Roman"/>
                <w:b/>
                <w:kern w:val="2"/>
              </w:rPr>
            </w:pPr>
            <w:r w:rsidRPr="00915B30">
              <w:rPr>
                <w:rFonts w:ascii="Times New Roman" w:hAnsi="Times New Roman" w:cs="Times New Roman"/>
                <w:b/>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3677B" w:rsidRDefault="0043677B" w:rsidP="00803478">
      <w:pPr>
        <w:pStyle w:val="Default"/>
        <w:rPr>
          <w:b/>
          <w:bCs/>
          <w:iCs/>
        </w:rPr>
      </w:pPr>
    </w:p>
    <w:p w:rsidR="00F13CAE" w:rsidRDefault="00664E9F" w:rsidP="00803478">
      <w:pPr>
        <w:pStyle w:val="Default"/>
        <w:rPr>
          <w:b/>
          <w:bCs/>
          <w:iCs/>
        </w:rPr>
      </w:pPr>
      <w:r w:rsidRPr="00803478">
        <w:rPr>
          <w:b/>
          <w:bCs/>
          <w:iCs/>
        </w:rPr>
        <w:t>Значение универсальных учебных действий для успешности обучения в начальной школе</w:t>
      </w:r>
    </w:p>
    <w:p w:rsidR="002462F2" w:rsidRPr="00803478" w:rsidRDefault="002462F2" w:rsidP="00803478">
      <w:pPr>
        <w:pStyle w:val="Default"/>
        <w:rPr>
          <w:b/>
        </w:rPr>
      </w:pPr>
    </w:p>
    <w:tbl>
      <w:tblPr>
        <w:tblStyle w:val="a6"/>
        <w:tblW w:w="0" w:type="auto"/>
        <w:tblLook w:val="04A0"/>
      </w:tblPr>
      <w:tblGrid>
        <w:gridCol w:w="3426"/>
        <w:gridCol w:w="3426"/>
        <w:gridCol w:w="3427"/>
      </w:tblGrid>
      <w:tr w:rsidR="00664E9F" w:rsidRPr="00415FCA" w:rsidTr="00664E9F">
        <w:tc>
          <w:tcPr>
            <w:tcW w:w="3426" w:type="dxa"/>
          </w:tcPr>
          <w:p w:rsidR="00664E9F" w:rsidRPr="00F91C96" w:rsidRDefault="00664E9F" w:rsidP="00F91C96">
            <w:pPr>
              <w:pStyle w:val="Default"/>
              <w:jc w:val="center"/>
              <w:rPr>
                <w:b/>
                <w:sz w:val="22"/>
                <w:szCs w:val="22"/>
              </w:rPr>
            </w:pPr>
            <w:r w:rsidRPr="00F91C96">
              <w:rPr>
                <w:b/>
                <w:bCs/>
                <w:iCs/>
                <w:sz w:val="22"/>
                <w:szCs w:val="22"/>
              </w:rPr>
              <w:t>Универсальные учебные</w:t>
            </w:r>
          </w:p>
          <w:p w:rsidR="00664E9F" w:rsidRPr="00F91C96" w:rsidRDefault="00664E9F" w:rsidP="00F91C96">
            <w:pPr>
              <w:pStyle w:val="Default"/>
              <w:jc w:val="center"/>
              <w:rPr>
                <w:b/>
                <w:sz w:val="22"/>
                <w:szCs w:val="22"/>
              </w:rPr>
            </w:pPr>
            <w:r w:rsidRPr="00F91C96">
              <w:rPr>
                <w:b/>
                <w:bCs/>
                <w:iCs/>
                <w:sz w:val="22"/>
                <w:szCs w:val="22"/>
              </w:rPr>
              <w:t>действия</w:t>
            </w:r>
          </w:p>
        </w:tc>
        <w:tc>
          <w:tcPr>
            <w:tcW w:w="3426" w:type="dxa"/>
          </w:tcPr>
          <w:p w:rsidR="00664E9F" w:rsidRPr="00F91C96" w:rsidRDefault="00803478" w:rsidP="00F91C96">
            <w:pPr>
              <w:pStyle w:val="Default"/>
              <w:jc w:val="center"/>
              <w:rPr>
                <w:b/>
                <w:sz w:val="22"/>
                <w:szCs w:val="22"/>
              </w:rPr>
            </w:pPr>
            <w:r w:rsidRPr="00F91C96">
              <w:rPr>
                <w:b/>
                <w:bCs/>
                <w:iCs/>
                <w:sz w:val="22"/>
                <w:szCs w:val="22"/>
              </w:rPr>
              <w:t>Результаты разви</w:t>
            </w:r>
            <w:r w:rsidR="00664E9F" w:rsidRPr="00F91C96">
              <w:rPr>
                <w:b/>
                <w:bCs/>
                <w:iCs/>
                <w:sz w:val="22"/>
                <w:szCs w:val="22"/>
              </w:rPr>
              <w:t>тия</w:t>
            </w:r>
          </w:p>
          <w:p w:rsidR="00664E9F" w:rsidRPr="00F91C96" w:rsidRDefault="00803478" w:rsidP="00F91C96">
            <w:pPr>
              <w:pStyle w:val="Default"/>
              <w:jc w:val="center"/>
              <w:rPr>
                <w:b/>
                <w:sz w:val="22"/>
                <w:szCs w:val="22"/>
              </w:rPr>
            </w:pPr>
            <w:r w:rsidRPr="00F91C96">
              <w:rPr>
                <w:b/>
                <w:bCs/>
                <w:iCs/>
                <w:sz w:val="22"/>
                <w:szCs w:val="22"/>
              </w:rPr>
              <w:t>универсальных учеб</w:t>
            </w:r>
            <w:r w:rsidR="00664E9F" w:rsidRPr="00F91C96">
              <w:rPr>
                <w:b/>
                <w:bCs/>
                <w:iCs/>
                <w:sz w:val="22"/>
                <w:szCs w:val="22"/>
              </w:rPr>
              <w:t>ных</w:t>
            </w:r>
          </w:p>
          <w:p w:rsidR="00664E9F" w:rsidRPr="00F91C96" w:rsidRDefault="00664E9F" w:rsidP="00F91C96">
            <w:pPr>
              <w:pStyle w:val="Default"/>
              <w:jc w:val="center"/>
              <w:rPr>
                <w:b/>
                <w:sz w:val="22"/>
                <w:szCs w:val="22"/>
              </w:rPr>
            </w:pPr>
            <w:r w:rsidRPr="00F91C96">
              <w:rPr>
                <w:b/>
                <w:bCs/>
                <w:iCs/>
                <w:sz w:val="22"/>
                <w:szCs w:val="22"/>
              </w:rPr>
              <w:t>действий</w:t>
            </w:r>
          </w:p>
        </w:tc>
        <w:tc>
          <w:tcPr>
            <w:tcW w:w="3427" w:type="dxa"/>
          </w:tcPr>
          <w:p w:rsidR="00664E9F" w:rsidRPr="00F91C96" w:rsidRDefault="00664E9F" w:rsidP="00F91C96">
            <w:pPr>
              <w:pStyle w:val="Default"/>
              <w:jc w:val="center"/>
              <w:rPr>
                <w:b/>
                <w:sz w:val="22"/>
                <w:szCs w:val="22"/>
              </w:rPr>
            </w:pPr>
            <w:r w:rsidRPr="00F91C96">
              <w:rPr>
                <w:b/>
                <w:bCs/>
                <w:iCs/>
                <w:sz w:val="22"/>
                <w:szCs w:val="22"/>
              </w:rPr>
              <w:t>Значение универсальных</w:t>
            </w:r>
          </w:p>
          <w:p w:rsidR="00664E9F" w:rsidRPr="00F91C96" w:rsidRDefault="00664E9F" w:rsidP="00F91C96">
            <w:pPr>
              <w:pStyle w:val="Default"/>
              <w:jc w:val="center"/>
              <w:rPr>
                <w:b/>
                <w:sz w:val="22"/>
                <w:szCs w:val="22"/>
              </w:rPr>
            </w:pPr>
            <w:r w:rsidRPr="00F91C96">
              <w:rPr>
                <w:b/>
                <w:bCs/>
                <w:iCs/>
                <w:sz w:val="22"/>
                <w:szCs w:val="22"/>
              </w:rPr>
              <w:t>учебных действий</w:t>
            </w:r>
          </w:p>
          <w:p w:rsidR="00664E9F" w:rsidRPr="00F91C96" w:rsidRDefault="00664E9F" w:rsidP="00F91C96">
            <w:pPr>
              <w:pStyle w:val="Default"/>
              <w:jc w:val="center"/>
              <w:rPr>
                <w:b/>
                <w:sz w:val="22"/>
                <w:szCs w:val="22"/>
              </w:rPr>
            </w:pPr>
            <w:r w:rsidRPr="00F91C96">
              <w:rPr>
                <w:b/>
                <w:bCs/>
                <w:iCs/>
                <w:sz w:val="22"/>
                <w:szCs w:val="22"/>
              </w:rPr>
              <w:t>для обучения</w:t>
            </w:r>
          </w:p>
        </w:tc>
      </w:tr>
      <w:tr w:rsidR="00915B30" w:rsidRPr="00415FCA" w:rsidTr="00664E9F">
        <w:tc>
          <w:tcPr>
            <w:tcW w:w="3426" w:type="dxa"/>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Личностные действия</w:t>
            </w:r>
          </w:p>
          <w:p w:rsidR="00915B30" w:rsidRPr="00915B30" w:rsidRDefault="00915B30" w:rsidP="00915B30">
            <w:pPr>
              <w:pStyle w:val="a3"/>
              <w:rPr>
                <w:rFonts w:ascii="Times New Roman" w:hAnsi="Times New Roman" w:cs="Times New Roman"/>
              </w:rPr>
            </w:pPr>
            <w:r w:rsidRPr="00915B30">
              <w:rPr>
                <w:rFonts w:ascii="Times New Roman" w:hAnsi="Times New Roman" w:cs="Times New Roman"/>
              </w:rPr>
              <w:t>-смыслообразование</w:t>
            </w:r>
          </w:p>
          <w:p w:rsidR="00915B30" w:rsidRPr="00915B30" w:rsidRDefault="00915B30" w:rsidP="00915B30">
            <w:pPr>
              <w:pStyle w:val="a3"/>
              <w:rPr>
                <w:rFonts w:ascii="Times New Roman" w:hAnsi="Times New Roman" w:cs="Times New Roman"/>
              </w:rPr>
            </w:pPr>
            <w:r w:rsidRPr="00915B30">
              <w:rPr>
                <w:rFonts w:ascii="Times New Roman" w:hAnsi="Times New Roman" w:cs="Times New Roman"/>
              </w:rPr>
              <w:t>-самоопределение</w:t>
            </w:r>
          </w:p>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Регулятивные действия</w:t>
            </w:r>
          </w:p>
        </w:tc>
        <w:tc>
          <w:tcPr>
            <w:tcW w:w="3426" w:type="dxa"/>
          </w:tcPr>
          <w:p w:rsidR="00915B30" w:rsidRPr="00915B30" w:rsidRDefault="00915B30" w:rsidP="00915B30">
            <w:pPr>
              <w:pStyle w:val="a3"/>
              <w:rPr>
                <w:rFonts w:ascii="Times New Roman" w:eastAsia="Arial Unicode MS" w:hAnsi="Times New Roman" w:cs="Times New Roman"/>
                <w:kern w:val="2"/>
              </w:rPr>
            </w:pPr>
            <w:r w:rsidRPr="00915B30">
              <w:rPr>
                <w:rFonts w:ascii="Times New Roman" w:hAnsi="Times New Roman" w:cs="Times New Roman"/>
              </w:rPr>
              <w:t xml:space="preserve">Адекватная школьная мотивация. </w:t>
            </w:r>
          </w:p>
          <w:p w:rsidR="00915B30" w:rsidRPr="00915B30" w:rsidRDefault="00915B30" w:rsidP="00915B30">
            <w:pPr>
              <w:pStyle w:val="a3"/>
              <w:rPr>
                <w:rFonts w:ascii="Times New Roman" w:hAnsi="Times New Roman" w:cs="Times New Roman"/>
              </w:rPr>
            </w:pPr>
            <w:r w:rsidRPr="00915B30">
              <w:rPr>
                <w:rFonts w:ascii="Times New Roman" w:hAnsi="Times New Roman" w:cs="Times New Roman"/>
              </w:rPr>
              <w:t>Мотивация достижения.</w:t>
            </w:r>
          </w:p>
          <w:p w:rsidR="00915B30" w:rsidRPr="00915B30" w:rsidRDefault="00915B30" w:rsidP="00915B30">
            <w:pPr>
              <w:pStyle w:val="a3"/>
              <w:rPr>
                <w:rFonts w:ascii="Times New Roman" w:hAnsi="Times New Roman" w:cs="Times New Roman"/>
              </w:rPr>
            </w:pPr>
            <w:r w:rsidRPr="00915B30">
              <w:rPr>
                <w:rFonts w:ascii="Times New Roman" w:hAnsi="Times New Roman" w:cs="Times New Roman"/>
              </w:rPr>
              <w:t>Развитие основ гражданской идентичности.</w:t>
            </w:r>
          </w:p>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Рефлексивная адекватная самооценка</w:t>
            </w:r>
          </w:p>
        </w:tc>
        <w:tc>
          <w:tcPr>
            <w:tcW w:w="3427"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w:t>
            </w:r>
            <w:r w:rsidR="00DF4CE4">
              <w:rPr>
                <w:rFonts w:ascii="Times New Roman" w:hAnsi="Times New Roman" w:cs="Times New Roman"/>
              </w:rPr>
              <w:t>Достаточно высокая самоэффектив</w:t>
            </w:r>
            <w:r w:rsidRPr="00915B30">
              <w:rPr>
                <w:rFonts w:ascii="Times New Roman" w:hAnsi="Times New Roman" w:cs="Times New Roman"/>
              </w:rPr>
              <w:t>ность в форме принятия учебной цели и работы над ее достижением.</w:t>
            </w:r>
          </w:p>
        </w:tc>
      </w:tr>
      <w:tr w:rsidR="00915B30" w:rsidRPr="00415FCA" w:rsidTr="00664E9F">
        <w:tc>
          <w:tcPr>
            <w:tcW w:w="3426"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Регулятивные, личностные, познавательные, коммуникативные действия</w:t>
            </w:r>
          </w:p>
        </w:tc>
        <w:tc>
          <w:tcPr>
            <w:tcW w:w="3426" w:type="dxa"/>
          </w:tcPr>
          <w:p w:rsidR="00915B30" w:rsidRPr="00915B30" w:rsidRDefault="00DF4CE4" w:rsidP="00915B30">
            <w:pPr>
              <w:pStyle w:val="a3"/>
              <w:rPr>
                <w:rFonts w:ascii="Times New Roman" w:hAnsi="Times New Roman" w:cs="Times New Roman"/>
                <w:kern w:val="2"/>
              </w:rPr>
            </w:pPr>
            <w:r>
              <w:rPr>
                <w:rFonts w:ascii="Times New Roman" w:hAnsi="Times New Roman" w:cs="Times New Roman"/>
              </w:rPr>
              <w:t>Функционально-структур</w:t>
            </w:r>
            <w:r w:rsidR="00915B30" w:rsidRPr="00915B30">
              <w:rPr>
                <w:rFonts w:ascii="Times New Roman" w:hAnsi="Times New Roman" w:cs="Times New Roman"/>
              </w:rPr>
              <w:t>ная сформированность учебной деятельности. Произвольность восприятия, внимания,  памяти, воображения.</w:t>
            </w:r>
          </w:p>
        </w:tc>
        <w:tc>
          <w:tcPr>
            <w:tcW w:w="3427"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915B30" w:rsidRPr="00415FCA" w:rsidTr="00664E9F">
        <w:tc>
          <w:tcPr>
            <w:tcW w:w="3426"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Коммуникативные (речевые), регулятивные действия</w:t>
            </w:r>
          </w:p>
        </w:tc>
        <w:tc>
          <w:tcPr>
            <w:tcW w:w="3426"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Внутренний план действия</w:t>
            </w:r>
          </w:p>
        </w:tc>
        <w:tc>
          <w:tcPr>
            <w:tcW w:w="3427"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Способность действовать «в уме». Отрыв слова от предмета, достижение нового уровня обобщения.</w:t>
            </w:r>
          </w:p>
        </w:tc>
      </w:tr>
      <w:tr w:rsidR="00915B30" w:rsidRPr="00415FCA" w:rsidTr="00664E9F">
        <w:tc>
          <w:tcPr>
            <w:tcW w:w="3426"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Коммуникативные, регулятивные действия</w:t>
            </w:r>
          </w:p>
        </w:tc>
        <w:tc>
          <w:tcPr>
            <w:tcW w:w="3426"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Рефлексия – осознание учащимся содержания, последовательности и оснований действий</w:t>
            </w:r>
          </w:p>
        </w:tc>
        <w:tc>
          <w:tcPr>
            <w:tcW w:w="3427" w:type="dxa"/>
          </w:tcPr>
          <w:p w:rsidR="00915B30" w:rsidRPr="00915B30" w:rsidRDefault="00915B30" w:rsidP="00915B30">
            <w:pPr>
              <w:pStyle w:val="a3"/>
              <w:rPr>
                <w:rFonts w:ascii="Times New Roman" w:hAnsi="Times New Roman" w:cs="Times New Roman"/>
                <w:kern w:val="2"/>
              </w:rPr>
            </w:pPr>
            <w:r w:rsidRPr="00915B30">
              <w:rPr>
                <w:rFonts w:ascii="Times New Roman" w:hAnsi="Times New Roman" w:cs="Times New Roman"/>
              </w:rPr>
              <w:t xml:space="preserve">Осознанность и критичность учебных действий. </w:t>
            </w:r>
          </w:p>
        </w:tc>
      </w:tr>
    </w:tbl>
    <w:p w:rsidR="00664E9F" w:rsidRPr="00803478" w:rsidRDefault="00664E9F" w:rsidP="00664E9F">
      <w:pPr>
        <w:pStyle w:val="a3"/>
        <w:jc w:val="both"/>
        <w:rPr>
          <w:rFonts w:ascii="Times New Roman" w:hAnsi="Times New Roman" w:cs="Times New Roman"/>
          <w:b/>
          <w:sz w:val="24"/>
          <w:szCs w:val="24"/>
        </w:rPr>
      </w:pPr>
      <w:r w:rsidRPr="00664E9F">
        <w:rPr>
          <w:rFonts w:ascii="Times New Roman" w:hAnsi="Times New Roman" w:cs="Times New Roman"/>
          <w:b/>
          <w:sz w:val="24"/>
          <w:szCs w:val="24"/>
        </w:rPr>
        <w:t>Критерии сформированности внутренней позиции школьника:</w:t>
      </w:r>
    </w:p>
    <w:p w:rsidR="00664E9F" w:rsidRPr="00664E9F" w:rsidRDefault="00664E9F" w:rsidP="00803478">
      <w:pPr>
        <w:pStyle w:val="a3"/>
        <w:numPr>
          <w:ilvl w:val="0"/>
          <w:numId w:val="9"/>
        </w:numPr>
        <w:ind w:left="284"/>
        <w:jc w:val="both"/>
        <w:rPr>
          <w:rFonts w:ascii="Times New Roman" w:hAnsi="Times New Roman" w:cs="Times New Roman"/>
          <w:sz w:val="24"/>
          <w:szCs w:val="24"/>
        </w:rPr>
      </w:pPr>
      <w:r w:rsidRPr="00664E9F">
        <w:rPr>
          <w:rFonts w:ascii="Times New Roman" w:hAnsi="Times New Roman" w:cs="Times New Roman"/>
          <w:sz w:val="24"/>
          <w:szCs w:val="24"/>
        </w:rPr>
        <w:t>положительное отношение к школе, чувство необходимости учения, т. е. в ситуации необязательного посещения школы реб</w:t>
      </w:r>
      <w:r w:rsidR="00823962">
        <w:rPr>
          <w:rFonts w:ascii="Times New Roman" w:hAnsi="Times New Roman" w:cs="Times New Roman"/>
          <w:sz w:val="24"/>
          <w:szCs w:val="24"/>
        </w:rPr>
        <w:t>ё</w:t>
      </w:r>
      <w:r w:rsidRPr="00664E9F">
        <w:rPr>
          <w:rFonts w:ascii="Times New Roman" w:hAnsi="Times New Roman" w:cs="Times New Roman"/>
          <w:sz w:val="24"/>
          <w:szCs w:val="24"/>
        </w:rPr>
        <w:t>нок продолжает стремиться к занятиям специфически школьного содержания;</w:t>
      </w:r>
    </w:p>
    <w:p w:rsidR="00664E9F" w:rsidRPr="00664E9F" w:rsidRDefault="00664E9F" w:rsidP="00803478">
      <w:pPr>
        <w:pStyle w:val="a3"/>
        <w:numPr>
          <w:ilvl w:val="0"/>
          <w:numId w:val="9"/>
        </w:numPr>
        <w:ind w:left="284"/>
        <w:jc w:val="both"/>
        <w:rPr>
          <w:rFonts w:ascii="Times New Roman" w:hAnsi="Times New Roman" w:cs="Times New Roman"/>
          <w:sz w:val="24"/>
          <w:szCs w:val="24"/>
        </w:rPr>
      </w:pPr>
      <w:r w:rsidRPr="00664E9F">
        <w:rPr>
          <w:rFonts w:ascii="Times New Roman" w:hAnsi="Times New Roman" w:cs="Times New Roman"/>
          <w:sz w:val="24"/>
          <w:szCs w:val="24"/>
        </w:rPr>
        <w:t>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24448D" w:rsidRDefault="00664E9F" w:rsidP="00803478">
      <w:pPr>
        <w:pStyle w:val="a3"/>
        <w:numPr>
          <w:ilvl w:val="0"/>
          <w:numId w:val="9"/>
        </w:numPr>
        <w:ind w:left="284"/>
        <w:jc w:val="both"/>
        <w:rPr>
          <w:rFonts w:ascii="Times New Roman" w:hAnsi="Times New Roman" w:cs="Times New Roman"/>
          <w:sz w:val="24"/>
          <w:szCs w:val="24"/>
        </w:rPr>
      </w:pPr>
      <w:r w:rsidRPr="00664E9F">
        <w:rPr>
          <w:rFonts w:ascii="Times New Roman" w:hAnsi="Times New Roman" w:cs="Times New Roman"/>
          <w:sz w:val="24"/>
          <w:szCs w:val="24"/>
        </w:rPr>
        <w:t>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w:t>
      </w:r>
      <w:r>
        <w:rPr>
          <w:rFonts w:ascii="Times New Roman" w:hAnsi="Times New Roman" w:cs="Times New Roman"/>
          <w:sz w:val="24"/>
          <w:szCs w:val="24"/>
        </w:rPr>
        <w:t xml:space="preserve"> дошкольным способам поощрения </w:t>
      </w:r>
    </w:p>
    <w:p w:rsidR="00664E9F" w:rsidRDefault="00664E9F" w:rsidP="00664E9F">
      <w:pPr>
        <w:pStyle w:val="a3"/>
        <w:jc w:val="both"/>
        <w:rPr>
          <w:rFonts w:ascii="Times New Roman" w:hAnsi="Times New Roman" w:cs="Times New Roman"/>
          <w:sz w:val="24"/>
          <w:szCs w:val="24"/>
        </w:rPr>
      </w:pPr>
    </w:p>
    <w:p w:rsidR="00664E9F" w:rsidRPr="00664E9F" w:rsidRDefault="00803478" w:rsidP="00664E9F">
      <w:pPr>
        <w:pStyle w:val="a3"/>
        <w:jc w:val="both"/>
        <w:rPr>
          <w:rFonts w:ascii="Times New Roman" w:hAnsi="Times New Roman" w:cs="Times New Roman"/>
          <w:b/>
          <w:sz w:val="24"/>
          <w:szCs w:val="24"/>
        </w:rPr>
      </w:pPr>
      <w:r w:rsidRPr="00664E9F">
        <w:rPr>
          <w:rFonts w:ascii="Times New Roman" w:hAnsi="Times New Roman" w:cs="Times New Roman"/>
          <w:b/>
          <w:sz w:val="24"/>
          <w:szCs w:val="24"/>
        </w:rPr>
        <w:t xml:space="preserve">Критерии сформированности </w:t>
      </w:r>
      <w:r w:rsidR="00664E9F" w:rsidRPr="00664E9F">
        <w:rPr>
          <w:rFonts w:ascii="Times New Roman" w:hAnsi="Times New Roman" w:cs="Times New Roman"/>
          <w:b/>
          <w:sz w:val="24"/>
          <w:szCs w:val="24"/>
        </w:rPr>
        <w:t>регулятивных универсальных учебных действий:</w:t>
      </w:r>
    </w:p>
    <w:p w:rsidR="00664E9F" w:rsidRPr="00664E9F" w:rsidRDefault="00664E9F" w:rsidP="00803478">
      <w:pPr>
        <w:pStyle w:val="a3"/>
        <w:numPr>
          <w:ilvl w:val="0"/>
          <w:numId w:val="10"/>
        </w:numPr>
        <w:ind w:left="284"/>
        <w:jc w:val="both"/>
        <w:rPr>
          <w:rFonts w:ascii="Times New Roman" w:hAnsi="Times New Roman" w:cs="Times New Roman"/>
          <w:sz w:val="24"/>
          <w:szCs w:val="24"/>
        </w:rPr>
      </w:pPr>
      <w:r w:rsidRPr="00664E9F">
        <w:rPr>
          <w:rFonts w:ascii="Times New Roman" w:hAnsi="Times New Roman" w:cs="Times New Roman"/>
          <w:sz w:val="24"/>
          <w:szCs w:val="24"/>
        </w:rPr>
        <w:t xml:space="preserve">умение осуществлять действие </w:t>
      </w:r>
      <w:r w:rsidR="00415FCA">
        <w:rPr>
          <w:rFonts w:ascii="Times New Roman" w:hAnsi="Times New Roman" w:cs="Times New Roman"/>
          <w:sz w:val="24"/>
          <w:szCs w:val="24"/>
        </w:rPr>
        <w:t>по образцу и заданному правилу;</w:t>
      </w:r>
    </w:p>
    <w:p w:rsidR="00664E9F" w:rsidRPr="00664E9F" w:rsidRDefault="00664E9F" w:rsidP="00803478">
      <w:pPr>
        <w:pStyle w:val="a3"/>
        <w:numPr>
          <w:ilvl w:val="0"/>
          <w:numId w:val="10"/>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сохранять заданную цель;</w:t>
      </w:r>
    </w:p>
    <w:p w:rsidR="00664E9F" w:rsidRPr="00664E9F" w:rsidRDefault="00664E9F" w:rsidP="00803478">
      <w:pPr>
        <w:pStyle w:val="a3"/>
        <w:numPr>
          <w:ilvl w:val="0"/>
          <w:numId w:val="10"/>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видеть указанную ошибку и испра</w:t>
      </w:r>
      <w:r w:rsidR="00415FCA">
        <w:rPr>
          <w:rFonts w:ascii="Times New Roman" w:hAnsi="Times New Roman" w:cs="Times New Roman"/>
          <w:sz w:val="24"/>
          <w:szCs w:val="24"/>
        </w:rPr>
        <w:t>влять ее по указанию взрослого;</w:t>
      </w:r>
    </w:p>
    <w:p w:rsidR="00664E9F" w:rsidRPr="00664E9F" w:rsidRDefault="00664E9F" w:rsidP="00803478">
      <w:pPr>
        <w:pStyle w:val="a3"/>
        <w:numPr>
          <w:ilvl w:val="0"/>
          <w:numId w:val="10"/>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контролировать свою деятельность по результату;</w:t>
      </w:r>
    </w:p>
    <w:p w:rsidR="00664E9F" w:rsidRPr="00664E9F" w:rsidRDefault="00664E9F" w:rsidP="00803478">
      <w:pPr>
        <w:pStyle w:val="a3"/>
        <w:numPr>
          <w:ilvl w:val="0"/>
          <w:numId w:val="10"/>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адекватно понимать оценку взрослого и сверстника.</w:t>
      </w:r>
    </w:p>
    <w:p w:rsidR="00664E9F" w:rsidRPr="00664E9F" w:rsidRDefault="00664E9F" w:rsidP="00664E9F">
      <w:pPr>
        <w:pStyle w:val="a3"/>
        <w:jc w:val="both"/>
        <w:rPr>
          <w:rFonts w:ascii="Times New Roman" w:hAnsi="Times New Roman" w:cs="Times New Roman"/>
          <w:sz w:val="24"/>
          <w:szCs w:val="24"/>
        </w:rPr>
      </w:pPr>
    </w:p>
    <w:p w:rsidR="00664E9F" w:rsidRPr="00664E9F" w:rsidRDefault="00803478" w:rsidP="00664E9F">
      <w:pPr>
        <w:pStyle w:val="a3"/>
        <w:jc w:val="both"/>
        <w:rPr>
          <w:rFonts w:ascii="Times New Roman" w:hAnsi="Times New Roman" w:cs="Times New Roman"/>
          <w:b/>
          <w:sz w:val="24"/>
          <w:szCs w:val="24"/>
        </w:rPr>
      </w:pPr>
      <w:r w:rsidRPr="00664E9F">
        <w:rPr>
          <w:rFonts w:ascii="Times New Roman" w:hAnsi="Times New Roman" w:cs="Times New Roman"/>
          <w:b/>
          <w:sz w:val="24"/>
          <w:szCs w:val="24"/>
        </w:rPr>
        <w:t xml:space="preserve">Критерии сформированности </w:t>
      </w:r>
      <w:r>
        <w:rPr>
          <w:rFonts w:ascii="Times New Roman" w:hAnsi="Times New Roman" w:cs="Times New Roman"/>
          <w:b/>
          <w:sz w:val="24"/>
          <w:szCs w:val="24"/>
        </w:rPr>
        <w:t>познавательных</w:t>
      </w:r>
      <w:r w:rsidR="00664E9F" w:rsidRPr="00664E9F">
        <w:rPr>
          <w:rFonts w:ascii="Times New Roman" w:hAnsi="Times New Roman" w:cs="Times New Roman"/>
          <w:b/>
          <w:sz w:val="24"/>
          <w:szCs w:val="24"/>
        </w:rPr>
        <w:t xml:space="preserve"> логически</w:t>
      </w:r>
      <w:r>
        <w:rPr>
          <w:rFonts w:ascii="Times New Roman" w:hAnsi="Times New Roman" w:cs="Times New Roman"/>
          <w:b/>
          <w:sz w:val="24"/>
          <w:szCs w:val="24"/>
        </w:rPr>
        <w:t>х действий</w:t>
      </w:r>
      <w:r w:rsidR="00664E9F" w:rsidRPr="00664E9F">
        <w:rPr>
          <w:rFonts w:ascii="Times New Roman" w:hAnsi="Times New Roman" w:cs="Times New Roman"/>
          <w:b/>
          <w:sz w:val="24"/>
          <w:szCs w:val="24"/>
        </w:rPr>
        <w:t>:</w:t>
      </w:r>
    </w:p>
    <w:p w:rsidR="00664E9F" w:rsidRPr="00664E9F" w:rsidRDefault="00664E9F" w:rsidP="00803478">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 xml:space="preserve">умение выделять параметры </w:t>
      </w:r>
      <w:r w:rsidR="00415FCA">
        <w:rPr>
          <w:rFonts w:ascii="Times New Roman" w:hAnsi="Times New Roman" w:cs="Times New Roman"/>
          <w:sz w:val="24"/>
          <w:szCs w:val="24"/>
        </w:rPr>
        <w:t>объекта, поддающиеся измерению;</w:t>
      </w:r>
    </w:p>
    <w:p w:rsidR="00664E9F" w:rsidRPr="00664E9F" w:rsidRDefault="00664E9F" w:rsidP="00803478">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операция установления взаимно-однозначного соответствия;</w:t>
      </w:r>
    </w:p>
    <w:p w:rsidR="00664E9F" w:rsidRPr="00664E9F" w:rsidRDefault="00664E9F" w:rsidP="00803478">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выделять существенные признаки конктерно-чувственных объектов;</w:t>
      </w:r>
    </w:p>
    <w:p w:rsidR="00664E9F" w:rsidRPr="00664E9F" w:rsidRDefault="00664E9F" w:rsidP="00803478">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умение устанавливать ан</w:t>
      </w:r>
      <w:r w:rsidR="00415FCA">
        <w:rPr>
          <w:rFonts w:ascii="Times New Roman" w:hAnsi="Times New Roman" w:cs="Times New Roman"/>
          <w:sz w:val="24"/>
          <w:szCs w:val="24"/>
        </w:rPr>
        <w:t>алогии на предметном материале;</w:t>
      </w:r>
    </w:p>
    <w:p w:rsidR="00664E9F" w:rsidRPr="00664E9F" w:rsidRDefault="00664E9F" w:rsidP="00803478">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операция классификации и сериации на конкретно-чувственном предметном материале;</w:t>
      </w:r>
    </w:p>
    <w:p w:rsidR="0043677B" w:rsidRPr="0043677B" w:rsidRDefault="00664E9F" w:rsidP="0043677B">
      <w:pPr>
        <w:pStyle w:val="a3"/>
        <w:numPr>
          <w:ilvl w:val="0"/>
          <w:numId w:val="11"/>
        </w:numPr>
        <w:ind w:left="284"/>
        <w:jc w:val="both"/>
        <w:rPr>
          <w:rFonts w:ascii="Times New Roman" w:hAnsi="Times New Roman" w:cs="Times New Roman"/>
          <w:sz w:val="24"/>
          <w:szCs w:val="24"/>
        </w:rPr>
      </w:pPr>
      <w:r w:rsidRPr="00664E9F">
        <w:rPr>
          <w:rFonts w:ascii="Times New Roman" w:hAnsi="Times New Roman" w:cs="Times New Roman"/>
          <w:sz w:val="24"/>
          <w:szCs w:val="24"/>
        </w:rPr>
        <w:t>переход от эгоцентризма как особой умственной позиции  (абсолютизации собственной познавательной перспективы) к децентрации (координации нескольких точек зрения на объект).</w:t>
      </w:r>
    </w:p>
    <w:p w:rsidR="00415FCA" w:rsidRDefault="00823962" w:rsidP="00664E9F">
      <w:pPr>
        <w:pStyle w:val="a3"/>
        <w:jc w:val="both"/>
        <w:rPr>
          <w:rFonts w:ascii="Times New Roman" w:hAnsi="Times New Roman" w:cs="Times New Roman"/>
          <w:i/>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26</w:t>
      </w:r>
    </w:p>
    <w:p w:rsidR="0043677B" w:rsidRDefault="0043677B" w:rsidP="00664E9F">
      <w:pPr>
        <w:pStyle w:val="a3"/>
        <w:jc w:val="both"/>
        <w:rPr>
          <w:rFonts w:ascii="Times New Roman" w:hAnsi="Times New Roman" w:cs="Times New Roman"/>
          <w:sz w:val="24"/>
          <w:szCs w:val="24"/>
        </w:rPr>
      </w:pPr>
    </w:p>
    <w:p w:rsidR="00664E9F" w:rsidRPr="00664E9F" w:rsidRDefault="00664E9F" w:rsidP="00664E9F">
      <w:pPr>
        <w:pStyle w:val="a3"/>
        <w:jc w:val="both"/>
        <w:rPr>
          <w:rFonts w:ascii="Times New Roman" w:hAnsi="Times New Roman" w:cs="Times New Roman"/>
          <w:b/>
          <w:sz w:val="24"/>
          <w:szCs w:val="24"/>
        </w:rPr>
      </w:pPr>
      <w:r w:rsidRPr="00664E9F">
        <w:rPr>
          <w:rFonts w:ascii="Times New Roman" w:hAnsi="Times New Roman" w:cs="Times New Roman"/>
          <w:b/>
          <w:sz w:val="24"/>
          <w:szCs w:val="24"/>
        </w:rPr>
        <w:t>Планируемые результаты освоения обучающимися программы УУД</w:t>
      </w:r>
    </w:p>
    <w:p w:rsidR="00664E9F" w:rsidRDefault="00664E9F" w:rsidP="0043677B">
      <w:pPr>
        <w:pStyle w:val="a3"/>
        <w:ind w:firstLine="708"/>
        <w:jc w:val="both"/>
        <w:rPr>
          <w:rFonts w:ascii="Times New Roman" w:hAnsi="Times New Roman" w:cs="Times New Roman"/>
          <w:sz w:val="24"/>
          <w:szCs w:val="24"/>
        </w:rPr>
      </w:pPr>
      <w:r w:rsidRPr="00664E9F">
        <w:rPr>
          <w:rFonts w:ascii="Times New Roman" w:hAnsi="Times New Roman" w:cs="Times New Roman"/>
          <w:sz w:val="24"/>
          <w:szCs w:val="24"/>
        </w:rPr>
        <w:t>Система планируемых результатов да</w:t>
      </w:r>
      <w:r w:rsidR="00803478">
        <w:rPr>
          <w:rFonts w:ascii="Times New Roman" w:hAnsi="Times New Roman" w:cs="Times New Roman"/>
          <w:sz w:val="24"/>
          <w:szCs w:val="24"/>
        </w:rPr>
        <w:t>ё</w:t>
      </w:r>
      <w:r w:rsidRPr="00664E9F">
        <w:rPr>
          <w:rFonts w:ascii="Times New Roman" w:hAnsi="Times New Roman" w:cs="Times New Roman"/>
          <w:sz w:val="24"/>
          <w:szCs w:val="24"/>
        </w:rPr>
        <w:t>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образовательного процесса.</w:t>
      </w:r>
    </w:p>
    <w:p w:rsidR="00664E9F" w:rsidRPr="00664E9F" w:rsidRDefault="00664E9F" w:rsidP="0043677B">
      <w:pPr>
        <w:pStyle w:val="a3"/>
        <w:ind w:firstLine="708"/>
        <w:jc w:val="both"/>
        <w:rPr>
          <w:rFonts w:ascii="Times New Roman" w:hAnsi="Times New Roman" w:cs="Times New Roman"/>
          <w:sz w:val="24"/>
          <w:szCs w:val="24"/>
        </w:rPr>
      </w:pPr>
      <w:r w:rsidRPr="00664E9F">
        <w:rPr>
          <w:rFonts w:ascii="Times New Roman" w:hAnsi="Times New Roman" w:cs="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УУД как основа умения учиться.</w:t>
      </w:r>
    </w:p>
    <w:p w:rsidR="00664E9F" w:rsidRPr="00664E9F" w:rsidRDefault="00664E9F" w:rsidP="0043677B">
      <w:pPr>
        <w:pStyle w:val="a3"/>
        <w:ind w:firstLine="708"/>
        <w:jc w:val="both"/>
        <w:rPr>
          <w:rFonts w:ascii="Times New Roman" w:hAnsi="Times New Roman" w:cs="Times New Roman"/>
          <w:sz w:val="24"/>
          <w:szCs w:val="24"/>
        </w:rPr>
      </w:pPr>
      <w:r w:rsidRPr="00823962">
        <w:rPr>
          <w:rFonts w:ascii="Times New Roman" w:hAnsi="Times New Roman" w:cs="Times New Roman"/>
          <w:i/>
          <w:sz w:val="24"/>
          <w:szCs w:val="24"/>
        </w:rPr>
        <w:t>В сфере личностных УУД</w:t>
      </w:r>
      <w:r w:rsidRPr="00664E9F">
        <w:rPr>
          <w:rFonts w:ascii="Times New Roman" w:hAnsi="Times New Roman" w:cs="Times New Roman"/>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664E9F" w:rsidRPr="00664E9F" w:rsidRDefault="00664E9F" w:rsidP="0043677B">
      <w:pPr>
        <w:pStyle w:val="a3"/>
        <w:ind w:firstLine="708"/>
        <w:jc w:val="both"/>
        <w:rPr>
          <w:rFonts w:ascii="Times New Roman" w:hAnsi="Times New Roman" w:cs="Times New Roman"/>
          <w:sz w:val="24"/>
          <w:szCs w:val="24"/>
        </w:rPr>
      </w:pPr>
      <w:r w:rsidRPr="00823962">
        <w:rPr>
          <w:rFonts w:ascii="Times New Roman" w:hAnsi="Times New Roman" w:cs="Times New Roman"/>
          <w:i/>
          <w:sz w:val="24"/>
          <w:szCs w:val="24"/>
        </w:rPr>
        <w:t>В сфере регулятивных УУД</w:t>
      </w:r>
      <w:r w:rsidRPr="00664E9F">
        <w:rPr>
          <w:rFonts w:ascii="Times New Roman" w:hAnsi="Times New Roman" w:cs="Times New Roman"/>
          <w:sz w:val="24"/>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664E9F" w:rsidRPr="00664E9F" w:rsidRDefault="00664E9F" w:rsidP="00823962">
      <w:pPr>
        <w:pStyle w:val="a3"/>
        <w:ind w:firstLine="708"/>
        <w:jc w:val="both"/>
        <w:rPr>
          <w:rFonts w:ascii="Times New Roman" w:hAnsi="Times New Roman" w:cs="Times New Roman"/>
          <w:sz w:val="24"/>
          <w:szCs w:val="24"/>
        </w:rPr>
      </w:pPr>
      <w:r w:rsidRPr="00823962">
        <w:rPr>
          <w:rFonts w:ascii="Times New Roman" w:hAnsi="Times New Roman" w:cs="Times New Roman"/>
          <w:i/>
          <w:sz w:val="24"/>
          <w:szCs w:val="24"/>
        </w:rPr>
        <w:t>В сфере познавательных УУД</w:t>
      </w:r>
      <w:r w:rsidRPr="00664E9F">
        <w:rPr>
          <w:rFonts w:ascii="Times New Roman" w:hAnsi="Times New Roman" w:cs="Times New Roman"/>
          <w:sz w:val="24"/>
          <w:szCs w:val="24"/>
        </w:rPr>
        <w:t xml:space="preserve"> выпускники научатся воспринимать и анализировать сообщ</w:t>
      </w:r>
      <w:r w:rsidR="00EE3BFA">
        <w:rPr>
          <w:rFonts w:ascii="Times New Roman" w:hAnsi="Times New Roman" w:cs="Times New Roman"/>
          <w:sz w:val="24"/>
          <w:szCs w:val="24"/>
        </w:rPr>
        <w:t>ения и важнейшие их компоненты-</w:t>
      </w:r>
      <w:r w:rsidRPr="00664E9F">
        <w:rPr>
          <w:rFonts w:ascii="Times New Roman" w:hAnsi="Times New Roman" w:cs="Times New Roman"/>
          <w:sz w:val="24"/>
          <w:szCs w:val="24"/>
        </w:rPr>
        <w:t>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664E9F" w:rsidRDefault="00664E9F" w:rsidP="00664E9F">
      <w:pPr>
        <w:pStyle w:val="a3"/>
        <w:jc w:val="both"/>
        <w:rPr>
          <w:rFonts w:ascii="Times New Roman" w:hAnsi="Times New Roman" w:cs="Times New Roman"/>
          <w:sz w:val="24"/>
          <w:szCs w:val="24"/>
        </w:rPr>
      </w:pPr>
      <w:r w:rsidRPr="00823962">
        <w:rPr>
          <w:rFonts w:ascii="Times New Roman" w:hAnsi="Times New Roman" w:cs="Times New Roman"/>
          <w:i/>
          <w:sz w:val="24"/>
          <w:szCs w:val="24"/>
        </w:rPr>
        <w:t xml:space="preserve">       В сфере коммуникативных УУД</w:t>
      </w:r>
      <w:r w:rsidRPr="00664E9F">
        <w:rPr>
          <w:rFonts w:ascii="Times New Roman" w:hAnsi="Times New Roman" w:cs="Times New Roman"/>
          <w:sz w:val="24"/>
          <w:szCs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3677B" w:rsidRDefault="0043677B" w:rsidP="00664E9F">
      <w:pPr>
        <w:pStyle w:val="a3"/>
        <w:jc w:val="both"/>
        <w:rPr>
          <w:rFonts w:ascii="Times New Roman" w:hAnsi="Times New Roman" w:cs="Times New Roman"/>
          <w:i/>
          <w:sz w:val="24"/>
          <w:szCs w:val="24"/>
        </w:rPr>
      </w:pPr>
    </w:p>
    <w:p w:rsidR="00664E9F" w:rsidRPr="00B83586" w:rsidRDefault="00823962" w:rsidP="00664E9F">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27</w:t>
      </w:r>
    </w:p>
    <w:p w:rsidR="00DC5115" w:rsidRPr="00415FCA" w:rsidRDefault="00DC5115" w:rsidP="00DC5115">
      <w:pPr>
        <w:pStyle w:val="a3"/>
        <w:ind w:firstLine="567"/>
        <w:rPr>
          <w:rFonts w:ascii="Times New Roman" w:hAnsi="Times New Roman"/>
          <w:sz w:val="24"/>
          <w:szCs w:val="24"/>
        </w:rPr>
      </w:pPr>
      <w:r w:rsidRPr="00415FCA">
        <w:rPr>
          <w:rFonts w:ascii="Times New Roman" w:eastAsia="+mn-ea" w:hAnsi="Times New Roman"/>
          <w:sz w:val="24"/>
          <w:szCs w:val="24"/>
        </w:rPr>
        <w:t>На основе сформированности УУД получаем «</w:t>
      </w:r>
      <w:r w:rsidRPr="00415FCA">
        <w:rPr>
          <w:rFonts w:ascii="Times New Roman" w:eastAsia="+mn-ea" w:hAnsi="Times New Roman"/>
          <w:b/>
          <w:sz w:val="24"/>
          <w:szCs w:val="24"/>
        </w:rPr>
        <w:t>Портрет выпускника начальной школы</w:t>
      </w:r>
      <w:r w:rsidRPr="00415FCA">
        <w:rPr>
          <w:rFonts w:ascii="Times New Roman" w:eastAsia="+mn-ea" w:hAnsi="Times New Roman"/>
          <w:sz w:val="24"/>
          <w:szCs w:val="24"/>
        </w:rPr>
        <w:t>»</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любознательный</w:t>
      </w:r>
      <w:r w:rsidRPr="00415FCA">
        <w:rPr>
          <w:rFonts w:ascii="Times New Roman" w:eastAsia="+mn-ea" w:hAnsi="Times New Roman"/>
          <w:sz w:val="24"/>
          <w:szCs w:val="24"/>
        </w:rPr>
        <w:t>, активно и заинтересованно познающий мир;</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владеющий</w:t>
      </w:r>
      <w:r w:rsidRPr="00415FCA">
        <w:rPr>
          <w:rFonts w:ascii="Times New Roman" w:eastAsia="+mn-ea" w:hAnsi="Times New Roman"/>
          <w:sz w:val="24"/>
          <w:szCs w:val="24"/>
        </w:rPr>
        <w:t xml:space="preserve"> основами умения учиться, способный  к организации собственной деятельности;</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любящий</w:t>
      </w:r>
      <w:r w:rsidRPr="00415FCA">
        <w:rPr>
          <w:rFonts w:ascii="Times New Roman" w:eastAsia="+mn-ea" w:hAnsi="Times New Roman"/>
          <w:sz w:val="24"/>
          <w:szCs w:val="24"/>
        </w:rPr>
        <w:t xml:space="preserve"> свой народ, свой край и свою Родину;</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уважающий</w:t>
      </w:r>
      <w:r w:rsidRPr="00415FCA">
        <w:rPr>
          <w:rFonts w:ascii="Times New Roman" w:eastAsia="+mn-ea" w:hAnsi="Times New Roman"/>
          <w:sz w:val="24"/>
          <w:szCs w:val="24"/>
        </w:rPr>
        <w:t xml:space="preserve"> и принимающий ценности семьи и общества;</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готовый</w:t>
      </w:r>
      <w:r w:rsidRPr="00415FCA">
        <w:rPr>
          <w:rFonts w:ascii="Times New Roman" w:eastAsia="+mn-ea" w:hAnsi="Times New Roman"/>
          <w:sz w:val="24"/>
          <w:szCs w:val="24"/>
        </w:rPr>
        <w:t xml:space="preserve"> самостоятельно действовать и отвечать за свои поступки перед семьей и обществом;</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доброжелательный</w:t>
      </w:r>
      <w:r w:rsidRPr="00415FCA">
        <w:rPr>
          <w:rFonts w:ascii="Times New Roman" w:eastAsia="+mn-ea" w:hAnsi="Times New Roman"/>
          <w:sz w:val="24"/>
          <w:szCs w:val="24"/>
        </w:rPr>
        <w:t>, умеющий слушать и слышать собеседника, обосновывать  свою позицию, высказывать свое мнение;</w:t>
      </w:r>
    </w:p>
    <w:p w:rsidR="00DC5115" w:rsidRPr="00415FCA" w:rsidRDefault="00DC5115" w:rsidP="000E2AFA">
      <w:pPr>
        <w:pStyle w:val="a3"/>
        <w:numPr>
          <w:ilvl w:val="0"/>
          <w:numId w:val="12"/>
        </w:numPr>
        <w:ind w:left="284"/>
        <w:jc w:val="both"/>
        <w:rPr>
          <w:rFonts w:ascii="Times New Roman" w:hAnsi="Times New Roman"/>
          <w:sz w:val="24"/>
          <w:szCs w:val="24"/>
        </w:rPr>
      </w:pPr>
      <w:r w:rsidRPr="00415FCA">
        <w:rPr>
          <w:rFonts w:ascii="Times New Roman" w:eastAsia="+mn-ea" w:hAnsi="Times New Roman"/>
          <w:b/>
          <w:sz w:val="24"/>
          <w:szCs w:val="24"/>
        </w:rPr>
        <w:t>выполняющий</w:t>
      </w:r>
      <w:r w:rsidRPr="00415FCA">
        <w:rPr>
          <w:rFonts w:ascii="Times New Roman" w:eastAsia="+mn-ea" w:hAnsi="Times New Roman"/>
          <w:sz w:val="24"/>
          <w:szCs w:val="24"/>
        </w:rPr>
        <w:t xml:space="preserve"> правила здорового и безопасного для себя и окружающих образа жизни.</w:t>
      </w:r>
    </w:p>
    <w:p w:rsidR="0043677B" w:rsidRDefault="0043677B" w:rsidP="0024448D">
      <w:pPr>
        <w:pStyle w:val="a3"/>
        <w:jc w:val="both"/>
        <w:rPr>
          <w:rFonts w:ascii="Times New Roman" w:hAnsi="Times New Roman" w:cs="Times New Roman"/>
          <w:i/>
          <w:sz w:val="24"/>
          <w:szCs w:val="24"/>
        </w:rPr>
      </w:pPr>
    </w:p>
    <w:p w:rsidR="00241B1C" w:rsidRDefault="00A00D49"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lastRenderedPageBreak/>
        <w:t>Слайд</w:t>
      </w:r>
      <w:r>
        <w:rPr>
          <w:rFonts w:ascii="Times New Roman" w:hAnsi="Times New Roman" w:cs="Times New Roman"/>
          <w:i/>
          <w:sz w:val="24"/>
          <w:szCs w:val="24"/>
        </w:rPr>
        <w:t xml:space="preserve"> 28</w:t>
      </w:r>
    </w:p>
    <w:p w:rsidR="00241B1C" w:rsidRDefault="00241B1C" w:rsidP="0024448D">
      <w:pPr>
        <w:pStyle w:val="a3"/>
        <w:jc w:val="both"/>
        <w:rPr>
          <w:rFonts w:ascii="Times New Roman" w:hAnsi="Times New Roman" w:cs="Times New Roman"/>
          <w:sz w:val="24"/>
          <w:szCs w:val="24"/>
        </w:rPr>
      </w:pPr>
      <w:r w:rsidRPr="00241B1C">
        <w:rPr>
          <w:rFonts w:ascii="Times New Roman" w:hAnsi="Times New Roman" w:cs="Times New Roman"/>
          <w:sz w:val="24"/>
          <w:szCs w:val="24"/>
        </w:rPr>
        <w:t xml:space="preserve">      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241B1C" w:rsidRDefault="00DE225C" w:rsidP="0024448D">
      <w:pPr>
        <w:pStyle w:val="a3"/>
        <w:jc w:val="both"/>
        <w:rPr>
          <w:rFonts w:ascii="Times New Roman" w:hAnsi="Times New Roman" w:cs="Times New Roman"/>
          <w:sz w:val="24"/>
          <w:szCs w:val="24"/>
        </w:rPr>
      </w:pPr>
      <w:r w:rsidRPr="00EC03D6">
        <w:rPr>
          <w:rFonts w:ascii="Times New Roman" w:hAnsi="Times New Roman" w:cs="Times New Roman"/>
          <w:i/>
          <w:sz w:val="24"/>
          <w:szCs w:val="24"/>
        </w:rPr>
        <w:t>Слайд</w:t>
      </w:r>
      <w:r>
        <w:rPr>
          <w:rFonts w:ascii="Times New Roman" w:hAnsi="Times New Roman" w:cs="Times New Roman"/>
          <w:i/>
          <w:sz w:val="24"/>
          <w:szCs w:val="24"/>
        </w:rPr>
        <w:t xml:space="preserve"> 29</w:t>
      </w:r>
    </w:p>
    <w:p w:rsidR="00F13CAE" w:rsidRPr="0043677B" w:rsidRDefault="00F13CAE" w:rsidP="00F13CAE">
      <w:pPr>
        <w:spacing w:line="240" w:lineRule="auto"/>
        <w:jc w:val="center"/>
        <w:rPr>
          <w:rFonts w:ascii="Times New Roman" w:hAnsi="Times New Roman"/>
          <w:b/>
        </w:rPr>
      </w:pPr>
      <w:r w:rsidRPr="0043677B">
        <w:rPr>
          <w:rFonts w:ascii="Times New Roman" w:hAnsi="Times New Roman"/>
          <w:b/>
        </w:rPr>
        <w:t>Список литературы</w:t>
      </w:r>
    </w:p>
    <w:p w:rsidR="00F13CAE" w:rsidRPr="0043677B" w:rsidRDefault="00F13CAE" w:rsidP="00F13CAE">
      <w:pPr>
        <w:pStyle w:val="a5"/>
        <w:numPr>
          <w:ilvl w:val="0"/>
          <w:numId w:val="5"/>
        </w:numPr>
        <w:tabs>
          <w:tab w:val="left" w:pos="426"/>
        </w:tabs>
        <w:spacing w:line="240" w:lineRule="auto"/>
        <w:ind w:left="426" w:hanging="426"/>
        <w:jc w:val="both"/>
        <w:rPr>
          <w:rFonts w:ascii="Times New Roman" w:hAnsi="Times New Roman"/>
        </w:rPr>
      </w:pPr>
      <w:r w:rsidRPr="0043677B">
        <w:rPr>
          <w:rFonts w:ascii="Times New Roman" w:hAnsi="Times New Roman"/>
        </w:rPr>
        <w:t>Как проектировать</w:t>
      </w:r>
      <w:r w:rsidRPr="0043677B">
        <w:rPr>
          <w:rFonts w:ascii="Times New Roman" w:hAnsi="Times New Roman"/>
          <w:b/>
        </w:rPr>
        <w:t xml:space="preserve"> </w:t>
      </w:r>
      <w:r w:rsidRPr="0043677B">
        <w:rPr>
          <w:rFonts w:ascii="Times New Roman" w:hAnsi="Times New Roman"/>
        </w:rPr>
        <w:t>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2-е изд. – М.: Просвещение, 2010.</w:t>
      </w:r>
    </w:p>
    <w:p w:rsidR="00F13CAE" w:rsidRPr="0043677B" w:rsidRDefault="00F13CAE" w:rsidP="00F13CAE">
      <w:pPr>
        <w:pStyle w:val="a5"/>
        <w:numPr>
          <w:ilvl w:val="0"/>
          <w:numId w:val="5"/>
        </w:numPr>
        <w:tabs>
          <w:tab w:val="left" w:pos="426"/>
        </w:tabs>
        <w:spacing w:line="240" w:lineRule="auto"/>
        <w:ind w:left="426" w:hanging="426"/>
        <w:jc w:val="both"/>
        <w:rPr>
          <w:rFonts w:ascii="Times New Roman" w:hAnsi="Times New Roman"/>
        </w:rPr>
      </w:pPr>
      <w:r w:rsidRPr="0043677B">
        <w:rPr>
          <w:rFonts w:ascii="Times New Roman" w:hAnsi="Times New Roman"/>
        </w:rPr>
        <w:t xml:space="preserve">Планируемые результаты начального общего образования / [Л.Л. Алексеева, С.В. Анащенкова, М.З. Биболетова и др.] под ред. Г.С. Ковалевой, О.Б. Логиновой, - 2-е изд. – М.: Просвещение, 2010. </w:t>
      </w:r>
    </w:p>
    <w:p w:rsidR="00F13CAE" w:rsidRPr="0043677B" w:rsidRDefault="00F13CAE" w:rsidP="00F13CAE">
      <w:pPr>
        <w:pStyle w:val="a5"/>
        <w:numPr>
          <w:ilvl w:val="0"/>
          <w:numId w:val="5"/>
        </w:numPr>
        <w:tabs>
          <w:tab w:val="left" w:pos="426"/>
        </w:tabs>
        <w:spacing w:line="240" w:lineRule="auto"/>
        <w:ind w:left="426" w:hanging="426"/>
        <w:jc w:val="both"/>
        <w:rPr>
          <w:rFonts w:ascii="Times New Roman" w:hAnsi="Times New Roman"/>
        </w:rPr>
      </w:pPr>
      <w:r w:rsidRPr="0043677B">
        <w:rPr>
          <w:rFonts w:ascii="Times New Roman" w:hAnsi="Times New Roman"/>
        </w:rPr>
        <w:t>Примерная основная образовательная программа образовательного учреждения. Начальная школа / [сост. Е.С. Савинов]. – М.: Просвещение, 2010. (</w:t>
      </w:r>
      <w:r w:rsidR="0043677B" w:rsidRPr="0043677B">
        <w:rPr>
          <w:rFonts w:ascii="Times New Roman" w:hAnsi="Times New Roman"/>
        </w:rPr>
        <w:t>ФГОС)</w:t>
      </w:r>
    </w:p>
    <w:p w:rsidR="00F13CAE" w:rsidRPr="0043677B" w:rsidRDefault="00F13CAE" w:rsidP="00F13CAE">
      <w:pPr>
        <w:pStyle w:val="a5"/>
        <w:widowControl w:val="0"/>
        <w:numPr>
          <w:ilvl w:val="0"/>
          <w:numId w:val="5"/>
        </w:numPr>
        <w:shd w:val="clear" w:color="auto" w:fill="FFFFFF"/>
        <w:tabs>
          <w:tab w:val="left" w:pos="-1701"/>
          <w:tab w:val="left" w:pos="426"/>
        </w:tabs>
        <w:autoSpaceDE w:val="0"/>
        <w:autoSpaceDN w:val="0"/>
        <w:adjustRightInd w:val="0"/>
        <w:spacing w:before="2" w:after="0" w:line="240" w:lineRule="auto"/>
        <w:ind w:left="426" w:right="7" w:hanging="426"/>
        <w:jc w:val="both"/>
        <w:rPr>
          <w:rFonts w:ascii="Times New Roman" w:hAnsi="Times New Roman"/>
          <w:bCs/>
        </w:rPr>
      </w:pPr>
      <w:r w:rsidRPr="0043677B">
        <w:rPr>
          <w:rFonts w:ascii="Times New Roman" w:hAnsi="Times New Roman"/>
          <w:bCs/>
        </w:rPr>
        <w:t>Примерные программы по учебным предметам в 2 частях. Москва «Просвещение», 2010.</w:t>
      </w:r>
    </w:p>
    <w:p w:rsidR="00241B1C" w:rsidRPr="0043677B" w:rsidRDefault="00F13CAE" w:rsidP="00241B1C">
      <w:pPr>
        <w:pStyle w:val="a5"/>
        <w:numPr>
          <w:ilvl w:val="0"/>
          <w:numId w:val="5"/>
        </w:numPr>
        <w:tabs>
          <w:tab w:val="left" w:pos="426"/>
        </w:tabs>
        <w:spacing w:line="240" w:lineRule="auto"/>
        <w:ind w:left="426" w:hanging="426"/>
        <w:jc w:val="both"/>
        <w:rPr>
          <w:rFonts w:ascii="Times New Roman" w:hAnsi="Times New Roman"/>
        </w:rPr>
      </w:pPr>
      <w:r w:rsidRPr="0043677B">
        <w:rPr>
          <w:rFonts w:ascii="Times New Roman" w:hAnsi="Times New Roman"/>
        </w:rPr>
        <w:t>Федеральный государственный образовательный стандарт начального общего образования / М–во образования и науки Рос. Федерации. – М.: Просвещение, 2010.</w:t>
      </w:r>
    </w:p>
    <w:sectPr w:rsidR="00241B1C" w:rsidRPr="0043677B" w:rsidSect="00DE225C">
      <w:footerReference w:type="default" r:id="rId9"/>
      <w:pgSz w:w="11906" w:h="16838"/>
      <w:pgMar w:top="567" w:right="850" w:bottom="567" w:left="993" w:header="708" w:footer="0" w:gutter="0"/>
      <w:pgBorders w:offsetFrom="page">
        <w:top w:val="thickThinSmallGap" w:sz="24" w:space="24" w:color="31849B" w:themeColor="accent5" w:themeShade="BF"/>
        <w:left w:val="thickThinSmallGap" w:sz="24" w:space="24" w:color="31849B" w:themeColor="accent5" w:themeShade="BF"/>
        <w:bottom w:val="thinThickSmallGap" w:sz="24" w:space="24" w:color="31849B" w:themeColor="accent5" w:themeShade="BF"/>
        <w:right w:val="thinThickSmallGap" w:sz="24" w:space="24" w:color="31849B" w:themeColor="accent5"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2E9" w:rsidRDefault="006E72E9" w:rsidP="00120DBD">
      <w:pPr>
        <w:spacing w:after="0" w:line="240" w:lineRule="auto"/>
      </w:pPr>
      <w:r>
        <w:separator/>
      </w:r>
    </w:p>
  </w:endnote>
  <w:endnote w:type="continuationSeparator" w:id="1">
    <w:p w:rsidR="006E72E9" w:rsidRDefault="006E72E9" w:rsidP="0012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5329"/>
      <w:docPartObj>
        <w:docPartGallery w:val="Page Numbers (Bottom of Page)"/>
        <w:docPartUnique/>
      </w:docPartObj>
    </w:sdtPr>
    <w:sdtContent>
      <w:p w:rsidR="00120DBD" w:rsidRDefault="003A3A0B">
        <w:pPr>
          <w:pStyle w:val="a9"/>
          <w:jc w:val="right"/>
        </w:pPr>
        <w:fldSimple w:instr=" PAGE   \* MERGEFORMAT ">
          <w:r w:rsidR="00B75E2E">
            <w:rPr>
              <w:noProof/>
            </w:rPr>
            <w:t>2</w:t>
          </w:r>
        </w:fldSimple>
      </w:p>
    </w:sdtContent>
  </w:sdt>
  <w:p w:rsidR="00120DBD" w:rsidRDefault="00120D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2E9" w:rsidRDefault="006E72E9" w:rsidP="00120DBD">
      <w:pPr>
        <w:spacing w:after="0" w:line="240" w:lineRule="auto"/>
      </w:pPr>
      <w:r>
        <w:separator/>
      </w:r>
    </w:p>
  </w:footnote>
  <w:footnote w:type="continuationSeparator" w:id="1">
    <w:p w:rsidR="006E72E9" w:rsidRDefault="006E72E9" w:rsidP="00120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374"/>
    <w:multiLevelType w:val="hybridMultilevel"/>
    <w:tmpl w:val="D9369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04297"/>
    <w:multiLevelType w:val="hybridMultilevel"/>
    <w:tmpl w:val="B8FE8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F064C"/>
    <w:multiLevelType w:val="hybridMultilevel"/>
    <w:tmpl w:val="30360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D505C"/>
    <w:multiLevelType w:val="hybridMultilevel"/>
    <w:tmpl w:val="1AF221E0"/>
    <w:lvl w:ilvl="0" w:tplc="DA0C8078">
      <w:start w:val="1"/>
      <w:numFmt w:val="bullet"/>
      <w:lvlText w:val=""/>
      <w:lvlJc w:val="left"/>
      <w:pPr>
        <w:tabs>
          <w:tab w:val="num" w:pos="720"/>
        </w:tabs>
        <w:ind w:left="720" w:hanging="360"/>
      </w:pPr>
      <w:rPr>
        <w:rFonts w:ascii="Wingdings" w:hAnsi="Wingdings" w:hint="default"/>
      </w:rPr>
    </w:lvl>
    <w:lvl w:ilvl="1" w:tplc="1F64A090" w:tentative="1">
      <w:start w:val="1"/>
      <w:numFmt w:val="bullet"/>
      <w:lvlText w:val=""/>
      <w:lvlJc w:val="left"/>
      <w:pPr>
        <w:tabs>
          <w:tab w:val="num" w:pos="1440"/>
        </w:tabs>
        <w:ind w:left="1440" w:hanging="360"/>
      </w:pPr>
      <w:rPr>
        <w:rFonts w:ascii="Wingdings" w:hAnsi="Wingdings" w:hint="default"/>
      </w:rPr>
    </w:lvl>
    <w:lvl w:ilvl="2" w:tplc="590EF31A" w:tentative="1">
      <w:start w:val="1"/>
      <w:numFmt w:val="bullet"/>
      <w:lvlText w:val=""/>
      <w:lvlJc w:val="left"/>
      <w:pPr>
        <w:tabs>
          <w:tab w:val="num" w:pos="2160"/>
        </w:tabs>
        <w:ind w:left="2160" w:hanging="360"/>
      </w:pPr>
      <w:rPr>
        <w:rFonts w:ascii="Wingdings" w:hAnsi="Wingdings" w:hint="default"/>
      </w:rPr>
    </w:lvl>
    <w:lvl w:ilvl="3" w:tplc="D8D4E9E4" w:tentative="1">
      <w:start w:val="1"/>
      <w:numFmt w:val="bullet"/>
      <w:lvlText w:val=""/>
      <w:lvlJc w:val="left"/>
      <w:pPr>
        <w:tabs>
          <w:tab w:val="num" w:pos="2880"/>
        </w:tabs>
        <w:ind w:left="2880" w:hanging="360"/>
      </w:pPr>
      <w:rPr>
        <w:rFonts w:ascii="Wingdings" w:hAnsi="Wingdings" w:hint="default"/>
      </w:rPr>
    </w:lvl>
    <w:lvl w:ilvl="4" w:tplc="6F3228E4" w:tentative="1">
      <w:start w:val="1"/>
      <w:numFmt w:val="bullet"/>
      <w:lvlText w:val=""/>
      <w:lvlJc w:val="left"/>
      <w:pPr>
        <w:tabs>
          <w:tab w:val="num" w:pos="3600"/>
        </w:tabs>
        <w:ind w:left="3600" w:hanging="360"/>
      </w:pPr>
      <w:rPr>
        <w:rFonts w:ascii="Wingdings" w:hAnsi="Wingdings" w:hint="default"/>
      </w:rPr>
    </w:lvl>
    <w:lvl w:ilvl="5" w:tplc="25FA6EE8" w:tentative="1">
      <w:start w:val="1"/>
      <w:numFmt w:val="bullet"/>
      <w:lvlText w:val=""/>
      <w:lvlJc w:val="left"/>
      <w:pPr>
        <w:tabs>
          <w:tab w:val="num" w:pos="4320"/>
        </w:tabs>
        <w:ind w:left="4320" w:hanging="360"/>
      </w:pPr>
      <w:rPr>
        <w:rFonts w:ascii="Wingdings" w:hAnsi="Wingdings" w:hint="default"/>
      </w:rPr>
    </w:lvl>
    <w:lvl w:ilvl="6" w:tplc="3C3AD8B2" w:tentative="1">
      <w:start w:val="1"/>
      <w:numFmt w:val="bullet"/>
      <w:lvlText w:val=""/>
      <w:lvlJc w:val="left"/>
      <w:pPr>
        <w:tabs>
          <w:tab w:val="num" w:pos="5040"/>
        </w:tabs>
        <w:ind w:left="5040" w:hanging="360"/>
      </w:pPr>
      <w:rPr>
        <w:rFonts w:ascii="Wingdings" w:hAnsi="Wingdings" w:hint="default"/>
      </w:rPr>
    </w:lvl>
    <w:lvl w:ilvl="7" w:tplc="DBBA2B68" w:tentative="1">
      <w:start w:val="1"/>
      <w:numFmt w:val="bullet"/>
      <w:lvlText w:val=""/>
      <w:lvlJc w:val="left"/>
      <w:pPr>
        <w:tabs>
          <w:tab w:val="num" w:pos="5760"/>
        </w:tabs>
        <w:ind w:left="5760" w:hanging="360"/>
      </w:pPr>
      <w:rPr>
        <w:rFonts w:ascii="Wingdings" w:hAnsi="Wingdings" w:hint="default"/>
      </w:rPr>
    </w:lvl>
    <w:lvl w:ilvl="8" w:tplc="7A70B086" w:tentative="1">
      <w:start w:val="1"/>
      <w:numFmt w:val="bullet"/>
      <w:lvlText w:val=""/>
      <w:lvlJc w:val="left"/>
      <w:pPr>
        <w:tabs>
          <w:tab w:val="num" w:pos="6480"/>
        </w:tabs>
        <w:ind w:left="6480" w:hanging="360"/>
      </w:pPr>
      <w:rPr>
        <w:rFonts w:ascii="Wingdings" w:hAnsi="Wingdings" w:hint="default"/>
      </w:rPr>
    </w:lvl>
  </w:abstractNum>
  <w:abstractNum w:abstractNumId="4">
    <w:nsid w:val="2120706D"/>
    <w:multiLevelType w:val="hybridMultilevel"/>
    <w:tmpl w:val="887A58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3A54A3"/>
    <w:multiLevelType w:val="hybridMultilevel"/>
    <w:tmpl w:val="8606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E0FE2"/>
    <w:multiLevelType w:val="hybridMultilevel"/>
    <w:tmpl w:val="20D86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635CEC"/>
    <w:multiLevelType w:val="hybridMultilevel"/>
    <w:tmpl w:val="381AC656"/>
    <w:lvl w:ilvl="0" w:tplc="F3A25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5388E"/>
    <w:multiLevelType w:val="hybridMultilevel"/>
    <w:tmpl w:val="BA12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66DCE"/>
    <w:multiLevelType w:val="hybridMultilevel"/>
    <w:tmpl w:val="8D3827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039AD"/>
    <w:multiLevelType w:val="hybridMultilevel"/>
    <w:tmpl w:val="B96A92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F83803"/>
    <w:multiLevelType w:val="hybridMultilevel"/>
    <w:tmpl w:val="F22AF1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E90615"/>
    <w:multiLevelType w:val="hybridMultilevel"/>
    <w:tmpl w:val="0302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2B5916"/>
    <w:multiLevelType w:val="hybridMultilevel"/>
    <w:tmpl w:val="C996F944"/>
    <w:lvl w:ilvl="0" w:tplc="3C4445B6">
      <w:start w:val="1"/>
      <w:numFmt w:val="bullet"/>
      <w:lvlText w:val=""/>
      <w:lvlJc w:val="left"/>
      <w:pPr>
        <w:tabs>
          <w:tab w:val="num" w:pos="720"/>
        </w:tabs>
        <w:ind w:left="720" w:hanging="360"/>
      </w:pPr>
      <w:rPr>
        <w:rFonts w:ascii="Wingdings" w:hAnsi="Wingdings" w:hint="default"/>
      </w:rPr>
    </w:lvl>
    <w:lvl w:ilvl="1" w:tplc="CC66FD90" w:tentative="1">
      <w:start w:val="1"/>
      <w:numFmt w:val="bullet"/>
      <w:lvlText w:val=""/>
      <w:lvlJc w:val="left"/>
      <w:pPr>
        <w:tabs>
          <w:tab w:val="num" w:pos="1440"/>
        </w:tabs>
        <w:ind w:left="1440" w:hanging="360"/>
      </w:pPr>
      <w:rPr>
        <w:rFonts w:ascii="Wingdings" w:hAnsi="Wingdings" w:hint="default"/>
      </w:rPr>
    </w:lvl>
    <w:lvl w:ilvl="2" w:tplc="452C0160" w:tentative="1">
      <w:start w:val="1"/>
      <w:numFmt w:val="bullet"/>
      <w:lvlText w:val=""/>
      <w:lvlJc w:val="left"/>
      <w:pPr>
        <w:tabs>
          <w:tab w:val="num" w:pos="2160"/>
        </w:tabs>
        <w:ind w:left="2160" w:hanging="360"/>
      </w:pPr>
      <w:rPr>
        <w:rFonts w:ascii="Wingdings" w:hAnsi="Wingdings" w:hint="default"/>
      </w:rPr>
    </w:lvl>
    <w:lvl w:ilvl="3" w:tplc="0EAC1F28" w:tentative="1">
      <w:start w:val="1"/>
      <w:numFmt w:val="bullet"/>
      <w:lvlText w:val=""/>
      <w:lvlJc w:val="left"/>
      <w:pPr>
        <w:tabs>
          <w:tab w:val="num" w:pos="2880"/>
        </w:tabs>
        <w:ind w:left="2880" w:hanging="360"/>
      </w:pPr>
      <w:rPr>
        <w:rFonts w:ascii="Wingdings" w:hAnsi="Wingdings" w:hint="default"/>
      </w:rPr>
    </w:lvl>
    <w:lvl w:ilvl="4" w:tplc="A46C34B2" w:tentative="1">
      <w:start w:val="1"/>
      <w:numFmt w:val="bullet"/>
      <w:lvlText w:val=""/>
      <w:lvlJc w:val="left"/>
      <w:pPr>
        <w:tabs>
          <w:tab w:val="num" w:pos="3600"/>
        </w:tabs>
        <w:ind w:left="3600" w:hanging="360"/>
      </w:pPr>
      <w:rPr>
        <w:rFonts w:ascii="Wingdings" w:hAnsi="Wingdings" w:hint="default"/>
      </w:rPr>
    </w:lvl>
    <w:lvl w:ilvl="5" w:tplc="E06044B0" w:tentative="1">
      <w:start w:val="1"/>
      <w:numFmt w:val="bullet"/>
      <w:lvlText w:val=""/>
      <w:lvlJc w:val="left"/>
      <w:pPr>
        <w:tabs>
          <w:tab w:val="num" w:pos="4320"/>
        </w:tabs>
        <w:ind w:left="4320" w:hanging="360"/>
      </w:pPr>
      <w:rPr>
        <w:rFonts w:ascii="Wingdings" w:hAnsi="Wingdings" w:hint="default"/>
      </w:rPr>
    </w:lvl>
    <w:lvl w:ilvl="6" w:tplc="949A72F0" w:tentative="1">
      <w:start w:val="1"/>
      <w:numFmt w:val="bullet"/>
      <w:lvlText w:val=""/>
      <w:lvlJc w:val="left"/>
      <w:pPr>
        <w:tabs>
          <w:tab w:val="num" w:pos="5040"/>
        </w:tabs>
        <w:ind w:left="5040" w:hanging="360"/>
      </w:pPr>
      <w:rPr>
        <w:rFonts w:ascii="Wingdings" w:hAnsi="Wingdings" w:hint="default"/>
      </w:rPr>
    </w:lvl>
    <w:lvl w:ilvl="7" w:tplc="DFB260EE" w:tentative="1">
      <w:start w:val="1"/>
      <w:numFmt w:val="bullet"/>
      <w:lvlText w:val=""/>
      <w:lvlJc w:val="left"/>
      <w:pPr>
        <w:tabs>
          <w:tab w:val="num" w:pos="5760"/>
        </w:tabs>
        <w:ind w:left="5760" w:hanging="360"/>
      </w:pPr>
      <w:rPr>
        <w:rFonts w:ascii="Wingdings" w:hAnsi="Wingdings" w:hint="default"/>
      </w:rPr>
    </w:lvl>
    <w:lvl w:ilvl="8" w:tplc="EC1A330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2"/>
  </w:num>
  <w:num w:numId="6">
    <w:abstractNumId w:val="9"/>
  </w:num>
  <w:num w:numId="7">
    <w:abstractNumId w:val="10"/>
  </w:num>
  <w:num w:numId="8">
    <w:abstractNumId w:val="6"/>
  </w:num>
  <w:num w:numId="9">
    <w:abstractNumId w:val="0"/>
  </w:num>
  <w:num w:numId="10">
    <w:abstractNumId w:val="1"/>
  </w:num>
  <w:num w:numId="11">
    <w:abstractNumId w:val="4"/>
  </w:num>
  <w:num w:numId="12">
    <w:abstractNumId w:val="5"/>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7564"/>
    <w:rsid w:val="000D41A8"/>
    <w:rsid w:val="000E2AFA"/>
    <w:rsid w:val="00120DBD"/>
    <w:rsid w:val="001512A9"/>
    <w:rsid w:val="00241B1C"/>
    <w:rsid w:val="0024448D"/>
    <w:rsid w:val="002462F2"/>
    <w:rsid w:val="002B52EE"/>
    <w:rsid w:val="003A3A0B"/>
    <w:rsid w:val="003B0135"/>
    <w:rsid w:val="003C56B6"/>
    <w:rsid w:val="00415FCA"/>
    <w:rsid w:val="0043677B"/>
    <w:rsid w:val="004D62E0"/>
    <w:rsid w:val="004E00C6"/>
    <w:rsid w:val="00507136"/>
    <w:rsid w:val="00564A5A"/>
    <w:rsid w:val="005A07B8"/>
    <w:rsid w:val="00664E9F"/>
    <w:rsid w:val="006E72E9"/>
    <w:rsid w:val="00723CB5"/>
    <w:rsid w:val="00803478"/>
    <w:rsid w:val="00805ED5"/>
    <w:rsid w:val="00823962"/>
    <w:rsid w:val="00915B30"/>
    <w:rsid w:val="0094128C"/>
    <w:rsid w:val="00A00D49"/>
    <w:rsid w:val="00A972C6"/>
    <w:rsid w:val="00B75E2E"/>
    <w:rsid w:val="00B83586"/>
    <w:rsid w:val="00D20A7C"/>
    <w:rsid w:val="00D87564"/>
    <w:rsid w:val="00DC5115"/>
    <w:rsid w:val="00DE225C"/>
    <w:rsid w:val="00DF4CE4"/>
    <w:rsid w:val="00E26DD6"/>
    <w:rsid w:val="00E346B8"/>
    <w:rsid w:val="00EC03D6"/>
    <w:rsid w:val="00EE3BFA"/>
    <w:rsid w:val="00F13CAE"/>
    <w:rsid w:val="00F91C96"/>
    <w:rsid w:val="00F974DB"/>
    <w:rsid w:val="00FF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15"/>
    <w:rPr>
      <w:rFonts w:ascii="Calibri" w:eastAsia="Times New Roman" w:hAnsi="Calibri" w:cs="Times New Roman"/>
      <w:lang w:eastAsia="ru-RU"/>
    </w:rPr>
  </w:style>
  <w:style w:type="paragraph" w:styleId="1">
    <w:name w:val="heading 1"/>
    <w:basedOn w:val="a"/>
    <w:next w:val="a"/>
    <w:link w:val="10"/>
    <w:qFormat/>
    <w:rsid w:val="00DC51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7564"/>
    <w:pPr>
      <w:spacing w:after="0" w:line="240" w:lineRule="auto"/>
    </w:pPr>
  </w:style>
  <w:style w:type="paragraph" w:styleId="a5">
    <w:name w:val="List Paragraph"/>
    <w:basedOn w:val="a"/>
    <w:uiPriority w:val="34"/>
    <w:qFormat/>
    <w:rsid w:val="00DC5115"/>
    <w:pPr>
      <w:ind w:left="720"/>
      <w:contextualSpacing/>
    </w:pPr>
  </w:style>
  <w:style w:type="character" w:customStyle="1" w:styleId="10">
    <w:name w:val="Заголовок 1 Знак"/>
    <w:basedOn w:val="a0"/>
    <w:link w:val="1"/>
    <w:rsid w:val="00DC5115"/>
    <w:rPr>
      <w:rFonts w:ascii="Cambria" w:eastAsia="Times New Roman" w:hAnsi="Cambria" w:cs="Times New Roman"/>
      <w:b/>
      <w:bCs/>
      <w:kern w:val="32"/>
      <w:sz w:val="32"/>
      <w:szCs w:val="32"/>
      <w:lang w:eastAsia="ru-RU"/>
    </w:rPr>
  </w:style>
  <w:style w:type="paragraph" w:customStyle="1" w:styleId="Default">
    <w:name w:val="Default"/>
    <w:rsid w:val="00664E9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64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20DB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0DBD"/>
    <w:rPr>
      <w:rFonts w:ascii="Calibri" w:eastAsia="Times New Roman" w:hAnsi="Calibri" w:cs="Times New Roman"/>
      <w:lang w:eastAsia="ru-RU"/>
    </w:rPr>
  </w:style>
  <w:style w:type="paragraph" w:styleId="a9">
    <w:name w:val="footer"/>
    <w:basedOn w:val="a"/>
    <w:link w:val="aa"/>
    <w:uiPriority w:val="99"/>
    <w:unhideWhenUsed/>
    <w:rsid w:val="00120D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DBD"/>
    <w:rPr>
      <w:rFonts w:ascii="Calibri" w:eastAsia="Times New Roman" w:hAnsi="Calibri" w:cs="Times New Roman"/>
      <w:lang w:eastAsia="ru-RU"/>
    </w:rPr>
  </w:style>
  <w:style w:type="paragraph" w:styleId="ab">
    <w:name w:val="Balloon Text"/>
    <w:basedOn w:val="a"/>
    <w:link w:val="ac"/>
    <w:uiPriority w:val="99"/>
    <w:semiHidden/>
    <w:unhideWhenUsed/>
    <w:rsid w:val="008239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962"/>
    <w:rPr>
      <w:rFonts w:ascii="Tahoma" w:eastAsia="Times New Roman" w:hAnsi="Tahoma" w:cs="Tahoma"/>
      <w:sz w:val="16"/>
      <w:szCs w:val="16"/>
      <w:lang w:eastAsia="ru-RU"/>
    </w:rPr>
  </w:style>
  <w:style w:type="character" w:customStyle="1" w:styleId="a4">
    <w:name w:val="Без интервала Знак"/>
    <w:basedOn w:val="a0"/>
    <w:link w:val="a3"/>
    <w:uiPriority w:val="1"/>
    <w:rsid w:val="00DE225C"/>
  </w:style>
  <w:style w:type="paragraph" w:styleId="ad">
    <w:name w:val="Body Text Indent"/>
    <w:basedOn w:val="a"/>
    <w:link w:val="ae"/>
    <w:unhideWhenUsed/>
    <w:rsid w:val="00915B30"/>
    <w:pPr>
      <w:widowControl w:val="0"/>
      <w:suppressAutoHyphens/>
      <w:spacing w:after="120" w:line="240" w:lineRule="auto"/>
      <w:ind w:left="283"/>
    </w:pPr>
    <w:rPr>
      <w:rFonts w:ascii="Times New Roman" w:eastAsia="Arial Unicode MS" w:hAnsi="Times New Roman"/>
      <w:kern w:val="2"/>
      <w:sz w:val="24"/>
      <w:szCs w:val="24"/>
    </w:rPr>
  </w:style>
  <w:style w:type="character" w:customStyle="1" w:styleId="ae">
    <w:name w:val="Основной текст с отступом Знак"/>
    <w:basedOn w:val="a0"/>
    <w:link w:val="ad"/>
    <w:rsid w:val="00915B30"/>
    <w:rPr>
      <w:rFonts w:ascii="Times New Roman" w:eastAsia="Arial Unicode MS"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674066176">
      <w:bodyDiv w:val="1"/>
      <w:marLeft w:val="0"/>
      <w:marRight w:val="0"/>
      <w:marTop w:val="0"/>
      <w:marBottom w:val="0"/>
      <w:divBdr>
        <w:top w:val="none" w:sz="0" w:space="0" w:color="auto"/>
        <w:left w:val="none" w:sz="0" w:space="0" w:color="auto"/>
        <w:bottom w:val="none" w:sz="0" w:space="0" w:color="auto"/>
        <w:right w:val="none" w:sz="0" w:space="0" w:color="auto"/>
      </w:divBdr>
    </w:div>
    <w:div w:id="1218735986">
      <w:bodyDiv w:val="1"/>
      <w:marLeft w:val="0"/>
      <w:marRight w:val="0"/>
      <w:marTop w:val="0"/>
      <w:marBottom w:val="0"/>
      <w:divBdr>
        <w:top w:val="none" w:sz="0" w:space="0" w:color="auto"/>
        <w:left w:val="none" w:sz="0" w:space="0" w:color="auto"/>
        <w:bottom w:val="none" w:sz="0" w:space="0" w:color="auto"/>
        <w:right w:val="none" w:sz="0" w:space="0" w:color="auto"/>
      </w:divBdr>
    </w:div>
    <w:div w:id="1526822527">
      <w:bodyDiv w:val="1"/>
      <w:marLeft w:val="0"/>
      <w:marRight w:val="0"/>
      <w:marTop w:val="0"/>
      <w:marBottom w:val="0"/>
      <w:divBdr>
        <w:top w:val="none" w:sz="0" w:space="0" w:color="auto"/>
        <w:left w:val="none" w:sz="0" w:space="0" w:color="auto"/>
        <w:bottom w:val="none" w:sz="0" w:space="0" w:color="auto"/>
        <w:right w:val="none" w:sz="0" w:space="0" w:color="auto"/>
      </w:divBdr>
      <w:divsChild>
        <w:div w:id="1138261263">
          <w:marLeft w:val="547"/>
          <w:marRight w:val="0"/>
          <w:marTop w:val="115"/>
          <w:marBottom w:val="0"/>
          <w:divBdr>
            <w:top w:val="none" w:sz="0" w:space="0" w:color="auto"/>
            <w:left w:val="none" w:sz="0" w:space="0" w:color="auto"/>
            <w:bottom w:val="none" w:sz="0" w:space="0" w:color="auto"/>
            <w:right w:val="none" w:sz="0" w:space="0" w:color="auto"/>
          </w:divBdr>
        </w:div>
        <w:div w:id="1557856468">
          <w:marLeft w:val="547"/>
          <w:marRight w:val="0"/>
          <w:marTop w:val="115"/>
          <w:marBottom w:val="0"/>
          <w:divBdr>
            <w:top w:val="none" w:sz="0" w:space="0" w:color="auto"/>
            <w:left w:val="none" w:sz="0" w:space="0" w:color="auto"/>
            <w:bottom w:val="none" w:sz="0" w:space="0" w:color="auto"/>
            <w:right w:val="none" w:sz="0" w:space="0" w:color="auto"/>
          </w:divBdr>
        </w:div>
      </w:divsChild>
    </w:div>
    <w:div w:id="1563448200">
      <w:bodyDiv w:val="1"/>
      <w:marLeft w:val="0"/>
      <w:marRight w:val="0"/>
      <w:marTop w:val="0"/>
      <w:marBottom w:val="0"/>
      <w:divBdr>
        <w:top w:val="none" w:sz="0" w:space="0" w:color="auto"/>
        <w:left w:val="none" w:sz="0" w:space="0" w:color="auto"/>
        <w:bottom w:val="none" w:sz="0" w:space="0" w:color="auto"/>
        <w:right w:val="none" w:sz="0" w:space="0" w:color="auto"/>
      </w:divBdr>
      <w:divsChild>
        <w:div w:id="457919955">
          <w:marLeft w:val="547"/>
          <w:marRight w:val="0"/>
          <w:marTop w:val="115"/>
          <w:marBottom w:val="0"/>
          <w:divBdr>
            <w:top w:val="none" w:sz="0" w:space="0" w:color="auto"/>
            <w:left w:val="none" w:sz="0" w:space="0" w:color="auto"/>
            <w:bottom w:val="none" w:sz="0" w:space="0" w:color="auto"/>
            <w:right w:val="none" w:sz="0" w:space="0" w:color="auto"/>
          </w:divBdr>
        </w:div>
        <w:div w:id="9486615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E49800EBDF43D2A6453230CB755685"/>
        <w:category>
          <w:name w:val="Общие"/>
          <w:gallery w:val="placeholder"/>
        </w:category>
        <w:types>
          <w:type w:val="bbPlcHdr"/>
        </w:types>
        <w:behaviors>
          <w:behavior w:val="content"/>
        </w:behaviors>
        <w:guid w:val="{2E8CDA8D-C149-4AD7-A4D8-4D4C8487826E}"/>
      </w:docPartPr>
      <w:docPartBody>
        <w:p w:rsidR="00B01F13" w:rsidRDefault="00842BAE" w:rsidP="00842BAE">
          <w:pPr>
            <w:pStyle w:val="F1E49800EBDF43D2A6453230CB755685"/>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42BAE"/>
    <w:rsid w:val="00842BAE"/>
    <w:rsid w:val="00B01F13"/>
    <w:rsid w:val="00B5150B"/>
    <w:rsid w:val="00B96432"/>
    <w:rsid w:val="00D63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E49800EBDF43D2A6453230CB755685">
    <w:name w:val="F1E49800EBDF43D2A6453230CB755685"/>
    <w:rsid w:val="00842BAE"/>
  </w:style>
  <w:style w:type="paragraph" w:customStyle="1" w:styleId="7785B381C2F44015954747B87D0967BA">
    <w:name w:val="7785B381C2F44015954747B87D0967BA"/>
    <w:rsid w:val="00842BAE"/>
  </w:style>
  <w:style w:type="paragraph" w:customStyle="1" w:styleId="2CEE0C74FFA14521B52FAD854F0B23CE">
    <w:name w:val="2CEE0C74FFA14521B52FAD854F0B23CE"/>
    <w:rsid w:val="00842BAE"/>
  </w:style>
  <w:style w:type="paragraph" w:customStyle="1" w:styleId="656560FEFB834275AD936C6FD494A0FF">
    <w:name w:val="656560FEFB834275AD936C6FD494A0FF"/>
    <w:rsid w:val="00842BAE"/>
  </w:style>
  <w:style w:type="paragraph" w:customStyle="1" w:styleId="D46D84621098425F8370C62E74618D9C">
    <w:name w:val="D46D84621098425F8370C62E74618D9C"/>
    <w:rsid w:val="00842B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7799-D18E-4F57-8750-EEB65EE9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Формирование универсальных учебных действий в начальных классах</vt:lpstr>
    </vt:vector>
  </TitlesOfParts>
  <Company>МБОУ «Баскаковская средняя школа»</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универсальных учебных действий в начальных классах</dc:title>
  <dc:subject>Доклад подготовила Дарьещенкова О. А.                учитель начальных классов</dc:subject>
  <dc:creator>Админ</dc:creator>
  <cp:lastModifiedBy>User</cp:lastModifiedBy>
  <cp:revision>4</cp:revision>
  <cp:lastPrinted>2012-11-05T17:44:00Z</cp:lastPrinted>
  <dcterms:created xsi:type="dcterms:W3CDTF">2015-10-10T17:40:00Z</dcterms:created>
  <dcterms:modified xsi:type="dcterms:W3CDTF">2017-07-16T18:30:00Z</dcterms:modified>
</cp:coreProperties>
</file>